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4B" w:rsidRDefault="00EC614B" w:rsidP="00EC614B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F2E12F5" wp14:editId="359A1D64">
            <wp:extent cx="542925" cy="638175"/>
            <wp:effectExtent l="1905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14B" w:rsidRPr="0068347E" w:rsidRDefault="00EC614B" w:rsidP="00EC614B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EC614B" w:rsidRPr="0068347E" w:rsidRDefault="00EC614B" w:rsidP="00EC614B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EC614B" w:rsidRPr="0068347E" w:rsidRDefault="00EC614B" w:rsidP="00EC614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EC614B" w:rsidRPr="0068347E" w:rsidRDefault="00EC614B" w:rsidP="00EC614B">
      <w:pPr>
        <w:jc w:val="center"/>
        <w:rPr>
          <w:sz w:val="32"/>
          <w:szCs w:val="32"/>
        </w:rPr>
      </w:pPr>
    </w:p>
    <w:p w:rsidR="00EC614B" w:rsidRPr="00F53747" w:rsidRDefault="00EC614B" w:rsidP="00EC614B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EC614B" w:rsidRDefault="00EC614B" w:rsidP="00EC614B">
      <w:pPr>
        <w:jc w:val="both"/>
        <w:rPr>
          <w:sz w:val="28"/>
          <w:szCs w:val="28"/>
        </w:rPr>
      </w:pPr>
    </w:p>
    <w:p w:rsidR="00EC614B" w:rsidRPr="00037AD4" w:rsidRDefault="00EC614B" w:rsidP="00EC614B">
      <w:pPr>
        <w:jc w:val="both"/>
        <w:rPr>
          <w:sz w:val="28"/>
          <w:szCs w:val="28"/>
        </w:rPr>
      </w:pPr>
      <w:r w:rsidRPr="00037AD4">
        <w:rPr>
          <w:sz w:val="28"/>
          <w:szCs w:val="28"/>
        </w:rPr>
        <w:t xml:space="preserve">от  </w:t>
      </w:r>
      <w:r w:rsidR="002766A4" w:rsidRPr="002766A4">
        <w:rPr>
          <w:sz w:val="28"/>
          <w:szCs w:val="28"/>
          <w:u w:val="single"/>
        </w:rPr>
        <w:t>27.04.2021</w:t>
      </w:r>
      <w:r w:rsidRPr="002766A4">
        <w:rPr>
          <w:sz w:val="28"/>
          <w:szCs w:val="28"/>
          <w:u w:val="single"/>
        </w:rPr>
        <w:t xml:space="preserve"> №  </w:t>
      </w:r>
      <w:r w:rsidR="002766A4" w:rsidRPr="002766A4">
        <w:rPr>
          <w:sz w:val="28"/>
          <w:szCs w:val="28"/>
          <w:u w:val="single"/>
        </w:rPr>
        <w:t>119</w:t>
      </w:r>
      <w:r w:rsidRPr="00037AD4">
        <w:rPr>
          <w:sz w:val="28"/>
          <w:szCs w:val="28"/>
          <w:u w:val="single"/>
        </w:rPr>
        <w:t xml:space="preserve"> </w:t>
      </w:r>
      <w:r w:rsidRPr="00037AD4">
        <w:rPr>
          <w:sz w:val="28"/>
          <w:szCs w:val="28"/>
        </w:rPr>
        <w:t xml:space="preserve">     </w:t>
      </w:r>
    </w:p>
    <w:p w:rsidR="00EC614B" w:rsidRDefault="00EC614B" w:rsidP="00EC614B">
      <w:pPr>
        <w:jc w:val="both"/>
        <w:rPr>
          <w:b/>
          <w:sz w:val="28"/>
          <w:szCs w:val="28"/>
        </w:rPr>
      </w:pPr>
      <w:r>
        <w:tab/>
        <w:t xml:space="preserve">      г. Юрьевец</w:t>
      </w:r>
    </w:p>
    <w:p w:rsidR="00EC614B" w:rsidRDefault="00EC614B" w:rsidP="00EC61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B6D39" w:rsidRDefault="00EC614B" w:rsidP="00EC614B">
      <w:pPr>
        <w:shd w:val="clear" w:color="auto" w:fill="FFFFFF"/>
        <w:jc w:val="center"/>
        <w:rPr>
          <w:b/>
          <w:sz w:val="26"/>
          <w:szCs w:val="26"/>
        </w:rPr>
      </w:pPr>
      <w:r w:rsidRPr="007F7AD6">
        <w:rPr>
          <w:b/>
          <w:color w:val="000000"/>
          <w:sz w:val="26"/>
          <w:szCs w:val="26"/>
        </w:rPr>
        <w:t xml:space="preserve">О внесение изменений и дополнения в постановление администрации Юрьевецкого муниципального района от 16.11.2015 № 336 «Об утверждении муниципальной программы </w:t>
      </w:r>
      <w:r w:rsidRPr="007F7AD6">
        <w:rPr>
          <w:b/>
          <w:sz w:val="26"/>
          <w:szCs w:val="26"/>
        </w:rPr>
        <w:t xml:space="preserve">Юрьевецкого муниципального района «Развитие субъектов малого и среднего предпринимательства в </w:t>
      </w:r>
      <w:proofErr w:type="spellStart"/>
      <w:r w:rsidRPr="007F7AD6">
        <w:rPr>
          <w:b/>
          <w:sz w:val="26"/>
          <w:szCs w:val="26"/>
        </w:rPr>
        <w:t>Юрьевецком</w:t>
      </w:r>
      <w:proofErr w:type="spellEnd"/>
      <w:r w:rsidRPr="007F7AD6">
        <w:rPr>
          <w:b/>
          <w:sz w:val="26"/>
          <w:szCs w:val="26"/>
        </w:rPr>
        <w:t xml:space="preserve"> муниципальном районе </w:t>
      </w:r>
    </w:p>
    <w:p w:rsidR="00EC614B" w:rsidRPr="007F7AD6" w:rsidRDefault="00EC614B" w:rsidP="00EC614B">
      <w:pPr>
        <w:shd w:val="clear" w:color="auto" w:fill="FFFFFF"/>
        <w:jc w:val="center"/>
        <w:rPr>
          <w:b/>
          <w:sz w:val="26"/>
          <w:szCs w:val="26"/>
        </w:rPr>
      </w:pPr>
      <w:r w:rsidRPr="007F7AD6">
        <w:rPr>
          <w:b/>
          <w:sz w:val="26"/>
          <w:szCs w:val="26"/>
        </w:rPr>
        <w:t>Ивановской области»</w:t>
      </w:r>
    </w:p>
    <w:p w:rsidR="00EC614B" w:rsidRPr="007F7AD6" w:rsidRDefault="00EC614B" w:rsidP="00EC614B">
      <w:pPr>
        <w:rPr>
          <w:sz w:val="26"/>
          <w:szCs w:val="26"/>
        </w:rPr>
      </w:pPr>
    </w:p>
    <w:p w:rsidR="00EC614B" w:rsidRPr="007F7AD6" w:rsidRDefault="00EC614B" w:rsidP="00EC614B">
      <w:pPr>
        <w:ind w:firstLine="708"/>
        <w:jc w:val="both"/>
        <w:rPr>
          <w:sz w:val="26"/>
          <w:szCs w:val="26"/>
        </w:rPr>
      </w:pPr>
      <w:r w:rsidRPr="007F7AD6">
        <w:rPr>
          <w:sz w:val="26"/>
          <w:szCs w:val="26"/>
        </w:rPr>
        <w:t xml:space="preserve">В целях приведения в соответствие с действующим законодательством,  администрация Юрьевецкого муниципального района </w:t>
      </w:r>
    </w:p>
    <w:p w:rsidR="00EC614B" w:rsidRPr="007F7AD6" w:rsidRDefault="00EC614B" w:rsidP="00EC614B">
      <w:pPr>
        <w:jc w:val="both"/>
        <w:rPr>
          <w:sz w:val="26"/>
          <w:szCs w:val="26"/>
        </w:rPr>
      </w:pPr>
    </w:p>
    <w:p w:rsidR="00EC614B" w:rsidRPr="007F7AD6" w:rsidRDefault="00EC614B" w:rsidP="00EC614B">
      <w:pPr>
        <w:shd w:val="clear" w:color="auto" w:fill="FFFFFF"/>
        <w:ind w:firstLine="708"/>
        <w:jc w:val="both"/>
        <w:rPr>
          <w:b/>
          <w:color w:val="000000"/>
          <w:sz w:val="26"/>
          <w:szCs w:val="26"/>
        </w:rPr>
      </w:pPr>
      <w:r w:rsidRPr="007F7AD6">
        <w:rPr>
          <w:b/>
          <w:color w:val="000000"/>
          <w:sz w:val="26"/>
          <w:szCs w:val="26"/>
        </w:rPr>
        <w:t xml:space="preserve">ПОСТАНОВЛЯЕТ: </w:t>
      </w:r>
    </w:p>
    <w:p w:rsidR="00EC614B" w:rsidRPr="007F7AD6" w:rsidRDefault="00EC614B" w:rsidP="00EC614B">
      <w:pPr>
        <w:shd w:val="clear" w:color="auto" w:fill="FFFFFF"/>
        <w:ind w:firstLine="708"/>
        <w:jc w:val="both"/>
        <w:rPr>
          <w:b/>
          <w:color w:val="000000"/>
          <w:sz w:val="26"/>
          <w:szCs w:val="26"/>
        </w:rPr>
      </w:pPr>
    </w:p>
    <w:p w:rsidR="00EC614B" w:rsidRPr="007F7AD6" w:rsidRDefault="00EC614B" w:rsidP="00EC614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F7AD6">
        <w:rPr>
          <w:color w:val="000000" w:themeColor="text1"/>
          <w:sz w:val="26"/>
          <w:szCs w:val="26"/>
        </w:rPr>
        <w:t xml:space="preserve">1. </w:t>
      </w:r>
      <w:r w:rsidRPr="007F7AD6">
        <w:rPr>
          <w:sz w:val="26"/>
          <w:szCs w:val="26"/>
        </w:rPr>
        <w:t>Внести в постановление администрации Юрьевецкого муниципального района от 16</w:t>
      </w:r>
      <w:r w:rsidRPr="007F7AD6">
        <w:rPr>
          <w:color w:val="000000"/>
          <w:sz w:val="26"/>
          <w:szCs w:val="26"/>
        </w:rPr>
        <w:t xml:space="preserve">.11.2015 № 336 «Об утверждении муниципальной программы Юрьевецкого муниципального района </w:t>
      </w:r>
      <w:r w:rsidRPr="007F7AD6">
        <w:rPr>
          <w:sz w:val="26"/>
          <w:szCs w:val="26"/>
        </w:rPr>
        <w:t xml:space="preserve">«Развитие субъектов малого и среднего предпринимательства в </w:t>
      </w:r>
      <w:proofErr w:type="spellStart"/>
      <w:r w:rsidRPr="007F7AD6">
        <w:rPr>
          <w:sz w:val="26"/>
          <w:szCs w:val="26"/>
        </w:rPr>
        <w:t>Юрьевецком</w:t>
      </w:r>
      <w:proofErr w:type="spellEnd"/>
      <w:r w:rsidRPr="007F7AD6">
        <w:rPr>
          <w:sz w:val="26"/>
          <w:szCs w:val="26"/>
        </w:rPr>
        <w:t xml:space="preserve"> муниципальном районе Ивановской области»</w:t>
      </w:r>
      <w:r w:rsidRPr="007F7AD6">
        <w:rPr>
          <w:color w:val="000000"/>
          <w:sz w:val="26"/>
          <w:szCs w:val="26"/>
        </w:rPr>
        <w:t xml:space="preserve"> </w:t>
      </w:r>
      <w:r w:rsidRPr="007F7AD6">
        <w:rPr>
          <w:sz w:val="26"/>
          <w:szCs w:val="26"/>
        </w:rPr>
        <w:t>следующие изменения и дополнения:</w:t>
      </w:r>
    </w:p>
    <w:p w:rsidR="00EC614B" w:rsidRPr="007F7AD6" w:rsidRDefault="00EC614B" w:rsidP="00EC614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F7AD6">
        <w:rPr>
          <w:bCs/>
          <w:color w:val="000000" w:themeColor="text1"/>
          <w:sz w:val="26"/>
          <w:szCs w:val="26"/>
        </w:rPr>
        <w:t xml:space="preserve">1) в приложение 1 к муниципальной программе раздел 3.2. </w:t>
      </w:r>
      <w:r w:rsidRPr="007F7AD6">
        <w:rPr>
          <w:color w:val="000000" w:themeColor="text1"/>
          <w:sz w:val="26"/>
          <w:szCs w:val="26"/>
        </w:rPr>
        <w:t xml:space="preserve">Перечень основных мероприятий программы, таблицу </w:t>
      </w:r>
      <w:r w:rsidRPr="007F7AD6">
        <w:rPr>
          <w:bCs/>
          <w:color w:val="000000" w:themeColor="text1"/>
          <w:sz w:val="26"/>
          <w:szCs w:val="26"/>
        </w:rPr>
        <w:t xml:space="preserve">читать в новой редакции: </w:t>
      </w:r>
    </w:p>
    <w:p w:rsidR="00EC614B" w:rsidRPr="007F7AD6" w:rsidRDefault="00EC614B" w:rsidP="00EC614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7AD6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«3.2. </w:t>
      </w:r>
      <w:r w:rsidRPr="007F7A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Перечень основных мероприятий программы»</w:t>
      </w:r>
    </w:p>
    <w:p w:rsidR="00EC614B" w:rsidRPr="007F7AD6" w:rsidRDefault="00EC614B" w:rsidP="00EC614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F7AD6">
        <w:rPr>
          <w:bCs/>
          <w:color w:val="000000" w:themeColor="text1"/>
          <w:sz w:val="26"/>
          <w:szCs w:val="26"/>
        </w:rPr>
        <w:t xml:space="preserve">2) в приложение 1 к муниципальной программе раздел 4.1. </w:t>
      </w:r>
      <w:r w:rsidRPr="007F7AD6">
        <w:rPr>
          <w:sz w:val="26"/>
          <w:szCs w:val="26"/>
        </w:rPr>
        <w:t>Ресурсное обеспечение реализации Программы</w:t>
      </w:r>
      <w:r w:rsidRPr="007F7AD6">
        <w:rPr>
          <w:color w:val="000000" w:themeColor="text1"/>
          <w:sz w:val="26"/>
          <w:szCs w:val="26"/>
        </w:rPr>
        <w:t xml:space="preserve">, таблицу </w:t>
      </w:r>
      <w:r w:rsidRPr="007F7AD6">
        <w:rPr>
          <w:bCs/>
          <w:color w:val="000000" w:themeColor="text1"/>
          <w:sz w:val="26"/>
          <w:szCs w:val="26"/>
        </w:rPr>
        <w:t xml:space="preserve">читать в новой редакции: </w:t>
      </w:r>
    </w:p>
    <w:p w:rsidR="00EC614B" w:rsidRPr="007F7AD6" w:rsidRDefault="00EC614B" w:rsidP="00EC614B">
      <w:pPr>
        <w:ind w:firstLine="708"/>
        <w:rPr>
          <w:sz w:val="26"/>
          <w:szCs w:val="26"/>
        </w:rPr>
      </w:pPr>
      <w:r w:rsidRPr="007F7AD6">
        <w:rPr>
          <w:b/>
          <w:i/>
          <w:sz w:val="26"/>
          <w:szCs w:val="26"/>
        </w:rPr>
        <w:t>«4.1. Ресурсное обеспечение реализации Программы</w:t>
      </w:r>
      <w:r w:rsidRPr="007F7AD6">
        <w:rPr>
          <w:sz w:val="26"/>
          <w:szCs w:val="26"/>
        </w:rPr>
        <w:t xml:space="preserve">» </w:t>
      </w:r>
    </w:p>
    <w:p w:rsidR="00EC614B" w:rsidRDefault="00EC614B" w:rsidP="00EC614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  <w:r>
        <w:rPr>
          <w:b/>
          <w:sz w:val="28"/>
          <w:szCs w:val="28"/>
        </w:rPr>
        <w:t xml:space="preserve"> </w:t>
      </w:r>
    </w:p>
    <w:tbl>
      <w:tblPr>
        <w:tblW w:w="986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303"/>
        <w:gridCol w:w="1080"/>
        <w:gridCol w:w="1260"/>
        <w:gridCol w:w="1260"/>
        <w:gridCol w:w="1260"/>
        <w:gridCol w:w="900"/>
        <w:gridCol w:w="900"/>
        <w:gridCol w:w="900"/>
      </w:tblGrid>
      <w:tr w:rsidR="00EC614B" w:rsidRPr="00230261" w:rsidTr="00C93D2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Источник ресурсного обеспечения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Default="00EC614B" w:rsidP="0044052B">
            <w:pPr>
              <w:snapToGrid w:val="0"/>
              <w:ind w:left="-201" w:firstLine="201"/>
              <w:jc w:val="center"/>
              <w:rPr>
                <w:b/>
              </w:rPr>
            </w:pPr>
            <w:r w:rsidRPr="00F6118B">
              <w:rPr>
                <w:b/>
              </w:rPr>
              <w:t xml:space="preserve">2017 </w:t>
            </w:r>
          </w:p>
          <w:p w:rsidR="00EC614B" w:rsidRPr="00F6118B" w:rsidRDefault="00EC614B" w:rsidP="0044052B">
            <w:pPr>
              <w:snapToGrid w:val="0"/>
              <w:ind w:left="-201" w:firstLine="201"/>
              <w:jc w:val="center"/>
              <w:rPr>
                <w:b/>
              </w:rPr>
            </w:pPr>
            <w:r w:rsidRPr="00F6118B"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 xml:space="preserve">2018 </w:t>
            </w:r>
          </w:p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 xml:space="preserve">2019 </w:t>
            </w:r>
          </w:p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  <w:rPr>
                <w:b/>
              </w:rPr>
            </w:pPr>
            <w:r w:rsidRPr="00F6118B">
              <w:rPr>
                <w:b/>
              </w:rPr>
              <w:t>2022 год</w:t>
            </w:r>
          </w:p>
        </w:tc>
      </w:tr>
      <w:tr w:rsidR="00EC614B" w:rsidRPr="00230261" w:rsidTr="0044052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14B" w:rsidRPr="00F6118B" w:rsidRDefault="00EC614B" w:rsidP="0044052B">
            <w:pPr>
              <w:snapToGrid w:val="0"/>
            </w:pPr>
            <w:r w:rsidRPr="00F6118B">
              <w:t>Программа, 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 w:rsidRPr="00F6118B"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</w:tr>
      <w:tr w:rsidR="00EC614B" w:rsidRPr="00230261" w:rsidTr="0044052B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14B" w:rsidRPr="00F6118B" w:rsidRDefault="00EC614B" w:rsidP="0044052B">
            <w:pPr>
              <w:snapToGrid w:val="0"/>
            </w:pPr>
            <w:r w:rsidRPr="00F6118B">
              <w:t>- бюджет Юрьевецкого муниципального района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14B" w:rsidRPr="00F6118B" w:rsidRDefault="00EC614B" w:rsidP="0044052B">
            <w:pPr>
              <w:snapToGrid w:val="0"/>
              <w:jc w:val="center"/>
            </w:pPr>
            <w:r>
              <w:t>50</w:t>
            </w:r>
          </w:p>
        </w:tc>
      </w:tr>
    </w:tbl>
    <w:p w:rsidR="00EC614B" w:rsidRDefault="00EC614B" w:rsidP="00EC614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в приложение 1 к муниципальной программе </w:t>
      </w:r>
      <w:r w:rsidRPr="003E0C30">
        <w:rPr>
          <w:bCs/>
          <w:color w:val="000000" w:themeColor="text1"/>
          <w:sz w:val="28"/>
          <w:szCs w:val="28"/>
        </w:rPr>
        <w:t xml:space="preserve">раздел </w:t>
      </w:r>
      <w:r>
        <w:rPr>
          <w:bCs/>
          <w:color w:val="000000" w:themeColor="text1"/>
          <w:sz w:val="28"/>
          <w:szCs w:val="28"/>
        </w:rPr>
        <w:t>4</w:t>
      </w:r>
      <w:r w:rsidRPr="003E0C30">
        <w:rPr>
          <w:bCs/>
          <w:color w:val="000000" w:themeColor="text1"/>
          <w:sz w:val="28"/>
          <w:szCs w:val="28"/>
        </w:rPr>
        <w:t xml:space="preserve">.2. </w:t>
      </w:r>
      <w:r w:rsidRPr="00FF2F81">
        <w:rPr>
          <w:sz w:val="28"/>
        </w:rPr>
        <w:t>Система целей расхода основных мероприятий программы</w:t>
      </w:r>
      <w:r w:rsidRPr="00FF2F8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таблицу </w:t>
      </w:r>
      <w:r>
        <w:rPr>
          <w:bCs/>
          <w:color w:val="000000" w:themeColor="text1"/>
          <w:sz w:val="28"/>
          <w:szCs w:val="28"/>
        </w:rPr>
        <w:t xml:space="preserve">читать в новой редакции: </w:t>
      </w:r>
    </w:p>
    <w:p w:rsidR="00EC614B" w:rsidRDefault="00EC614B" w:rsidP="00EC614B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«4.2. Система </w:t>
      </w:r>
      <w:proofErr w:type="gramStart"/>
      <w:r>
        <w:rPr>
          <w:rFonts w:ascii="Times New Roman" w:hAnsi="Times New Roman" w:cs="Times New Roman"/>
          <w:b/>
          <w:sz w:val="28"/>
        </w:rPr>
        <w:t>целей расхода основных мероприятий программы</w:t>
      </w:r>
      <w:proofErr w:type="gramEnd"/>
      <w:r>
        <w:rPr>
          <w:rFonts w:ascii="Times New Roman" w:hAnsi="Times New Roman" w:cs="Times New Roman"/>
          <w:b/>
          <w:sz w:val="28"/>
        </w:rPr>
        <w:t xml:space="preserve">» </w:t>
      </w:r>
    </w:p>
    <w:p w:rsidR="003E6200" w:rsidRDefault="003E6200" w:rsidP="00EC614B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3E6200" w:rsidRDefault="003E6200" w:rsidP="0029100A">
      <w:pPr>
        <w:autoSpaceDE w:val="0"/>
        <w:autoSpaceDN w:val="0"/>
        <w:adjustRightInd w:val="0"/>
        <w:jc w:val="both"/>
        <w:sectPr w:rsidR="003E6200" w:rsidSect="003E6200">
          <w:pgSz w:w="11906" w:h="16838"/>
          <w:pgMar w:top="851" w:right="680" w:bottom="851" w:left="1134" w:header="709" w:footer="709" w:gutter="0"/>
          <w:cols w:space="708"/>
          <w:docGrid w:linePitch="360"/>
        </w:sectPr>
      </w:pPr>
    </w:p>
    <w:p w:rsidR="0029100A" w:rsidRDefault="0029100A" w:rsidP="0029100A">
      <w:pPr>
        <w:autoSpaceDE w:val="0"/>
        <w:autoSpaceDN w:val="0"/>
        <w:adjustRightInd w:val="0"/>
        <w:jc w:val="both"/>
      </w:pPr>
    </w:p>
    <w:tbl>
      <w:tblPr>
        <w:tblStyle w:val="a3"/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"/>
        <w:gridCol w:w="6302"/>
        <w:gridCol w:w="1134"/>
        <w:gridCol w:w="1275"/>
        <w:gridCol w:w="1531"/>
        <w:gridCol w:w="850"/>
        <w:gridCol w:w="851"/>
        <w:gridCol w:w="850"/>
        <w:gridCol w:w="851"/>
        <w:gridCol w:w="850"/>
      </w:tblGrid>
      <w:tr w:rsidR="0029100A" w:rsidRPr="00617ABA" w:rsidTr="003E6200">
        <w:tc>
          <w:tcPr>
            <w:tcW w:w="532" w:type="dxa"/>
            <w:vMerge w:val="restart"/>
          </w:tcPr>
          <w:p w:rsidR="0029100A" w:rsidRPr="00617ABA" w:rsidRDefault="0029100A" w:rsidP="0044052B">
            <w:pPr>
              <w:snapToGrid w:val="0"/>
            </w:pPr>
            <w:r>
              <w:t>№</w:t>
            </w:r>
          </w:p>
        </w:tc>
        <w:tc>
          <w:tcPr>
            <w:tcW w:w="6302" w:type="dxa"/>
            <w:vMerge w:val="restart"/>
          </w:tcPr>
          <w:p w:rsidR="0029100A" w:rsidRPr="00617ABA" w:rsidRDefault="0029100A" w:rsidP="0044052B">
            <w:pPr>
              <w:snapToGrid w:val="0"/>
            </w:pPr>
            <w:r w:rsidRPr="00617ABA"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29100A" w:rsidRPr="00617ABA" w:rsidRDefault="0029100A" w:rsidP="0044052B">
            <w:pPr>
              <w:snapToGrid w:val="0"/>
            </w:pPr>
            <w:r w:rsidRPr="00617ABA">
              <w:t xml:space="preserve">исполнители мероприятий  </w:t>
            </w:r>
          </w:p>
        </w:tc>
        <w:tc>
          <w:tcPr>
            <w:tcW w:w="1275" w:type="dxa"/>
            <w:vMerge w:val="restart"/>
          </w:tcPr>
          <w:p w:rsidR="0029100A" w:rsidRPr="00617ABA" w:rsidRDefault="0029100A" w:rsidP="0044052B">
            <w:pPr>
              <w:snapToGrid w:val="0"/>
            </w:pPr>
            <w:r w:rsidRPr="00617ABA">
              <w:t>Источник</w:t>
            </w:r>
            <w:r w:rsidRPr="00617ABA">
              <w:br/>
              <w:t>финансирования</w:t>
            </w:r>
          </w:p>
        </w:tc>
        <w:tc>
          <w:tcPr>
            <w:tcW w:w="1531" w:type="dxa"/>
          </w:tcPr>
          <w:p w:rsidR="0029100A" w:rsidRPr="00617ABA" w:rsidRDefault="0029100A" w:rsidP="0044052B">
            <w:pPr>
              <w:pStyle w:val="a6"/>
              <w:snapToGrid w:val="0"/>
              <w:ind w:left="-10" w:right="65"/>
              <w:jc w:val="center"/>
            </w:pPr>
          </w:p>
        </w:tc>
        <w:tc>
          <w:tcPr>
            <w:tcW w:w="4252" w:type="dxa"/>
            <w:gridSpan w:val="5"/>
          </w:tcPr>
          <w:p w:rsidR="0029100A" w:rsidRDefault="0029100A" w:rsidP="0044052B">
            <w:pPr>
              <w:pStyle w:val="a6"/>
              <w:snapToGrid w:val="0"/>
              <w:ind w:left="-10" w:right="65"/>
              <w:jc w:val="center"/>
            </w:pPr>
            <w:r w:rsidRPr="00617ABA">
              <w:t>Объём бюджетных ассигнований, тыс. руб.</w:t>
            </w:r>
          </w:p>
          <w:p w:rsidR="0029100A" w:rsidRPr="00617ABA" w:rsidRDefault="0029100A" w:rsidP="0044052B">
            <w:pPr>
              <w:pStyle w:val="a6"/>
              <w:snapToGrid w:val="0"/>
              <w:ind w:right="65"/>
              <w:jc w:val="center"/>
            </w:pPr>
          </w:p>
        </w:tc>
      </w:tr>
      <w:tr w:rsidR="0029100A" w:rsidRPr="00617ABA" w:rsidTr="003E6200">
        <w:tc>
          <w:tcPr>
            <w:tcW w:w="532" w:type="dxa"/>
            <w:vMerge/>
          </w:tcPr>
          <w:p w:rsidR="0029100A" w:rsidRPr="00617ABA" w:rsidRDefault="0029100A" w:rsidP="0044052B">
            <w:pPr>
              <w:snapToGrid w:val="0"/>
            </w:pPr>
          </w:p>
        </w:tc>
        <w:tc>
          <w:tcPr>
            <w:tcW w:w="6302" w:type="dxa"/>
            <w:vMerge/>
          </w:tcPr>
          <w:p w:rsidR="0029100A" w:rsidRPr="00617ABA" w:rsidRDefault="0029100A" w:rsidP="0044052B">
            <w:pPr>
              <w:snapToGrid w:val="0"/>
            </w:pPr>
          </w:p>
        </w:tc>
        <w:tc>
          <w:tcPr>
            <w:tcW w:w="1134" w:type="dxa"/>
            <w:vMerge/>
          </w:tcPr>
          <w:p w:rsidR="0029100A" w:rsidRPr="00617ABA" w:rsidRDefault="0029100A" w:rsidP="0044052B">
            <w:pPr>
              <w:snapToGrid w:val="0"/>
            </w:pPr>
          </w:p>
        </w:tc>
        <w:tc>
          <w:tcPr>
            <w:tcW w:w="1275" w:type="dxa"/>
            <w:vMerge/>
          </w:tcPr>
          <w:p w:rsidR="0029100A" w:rsidRPr="00617ABA" w:rsidRDefault="0029100A" w:rsidP="0044052B">
            <w:pPr>
              <w:snapToGrid w:val="0"/>
            </w:pPr>
          </w:p>
        </w:tc>
        <w:tc>
          <w:tcPr>
            <w:tcW w:w="1531" w:type="dxa"/>
          </w:tcPr>
          <w:p w:rsidR="0029100A" w:rsidRPr="00617ABA" w:rsidRDefault="0029100A" w:rsidP="0044052B">
            <w:pPr>
              <w:pStyle w:val="a6"/>
              <w:snapToGrid w:val="0"/>
              <w:ind w:left="-10" w:right="65"/>
              <w:jc w:val="center"/>
            </w:pPr>
            <w:r w:rsidRPr="00617ABA">
              <w:t>всего</w:t>
            </w: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 xml:space="preserve">1 </w:t>
            </w:r>
            <w:r w:rsidRPr="00617ABA">
              <w:t>год</w:t>
            </w:r>
          </w:p>
        </w:tc>
        <w:tc>
          <w:tcPr>
            <w:tcW w:w="85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>2</w:t>
            </w:r>
            <w:r w:rsidRPr="00617ABA">
              <w:t xml:space="preserve"> год</w:t>
            </w: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 w:rsidRPr="00617ABA">
              <w:t>202</w:t>
            </w:r>
            <w:r>
              <w:t>5</w:t>
            </w:r>
          </w:p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</w:pPr>
            <w:r w:rsidRPr="00617ABA">
              <w:t>год</w:t>
            </w:r>
          </w:p>
        </w:tc>
      </w:tr>
      <w:tr w:rsidR="003E6200" w:rsidRPr="00617ABA" w:rsidTr="003E6200">
        <w:tc>
          <w:tcPr>
            <w:tcW w:w="532" w:type="dxa"/>
          </w:tcPr>
          <w:p w:rsidR="003E6200" w:rsidRPr="00617ABA" w:rsidRDefault="003E6200" w:rsidP="003E6200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302" w:type="dxa"/>
          </w:tcPr>
          <w:p w:rsidR="003E6200" w:rsidRPr="00617ABA" w:rsidRDefault="003E6200" w:rsidP="003E6200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Финансовая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proofErr w:type="spellStart"/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</w:tcPr>
          <w:p w:rsidR="003E6200" w:rsidRPr="00617ABA" w:rsidRDefault="003E6200" w:rsidP="003E6200">
            <w:pPr>
              <w:pStyle w:val="a6"/>
              <w:snapToGrid w:val="0"/>
              <w:ind w:left="5" w:right="35"/>
            </w:pPr>
            <w:r>
              <w:t>Уполномоченное структурное подразделение</w:t>
            </w:r>
          </w:p>
        </w:tc>
        <w:tc>
          <w:tcPr>
            <w:tcW w:w="1275" w:type="dxa"/>
          </w:tcPr>
          <w:p w:rsidR="003E6200" w:rsidRPr="00617ABA" w:rsidRDefault="003E6200" w:rsidP="003E6200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 xml:space="preserve">Бюджет </w:t>
            </w:r>
            <w:r w:rsidRPr="0029100A">
              <w:rPr>
                <w:b/>
                <w:i/>
              </w:rPr>
              <w:t>Юрьевецкого</w:t>
            </w:r>
            <w:r w:rsidRPr="0029100A">
              <w:rPr>
                <w:b/>
                <w:bCs/>
                <w:i/>
                <w:iCs/>
              </w:rPr>
              <w:t xml:space="preserve"> </w:t>
            </w:r>
            <w:r w:rsidRPr="00617ABA">
              <w:rPr>
                <w:b/>
                <w:bCs/>
                <w:i/>
                <w:iCs/>
              </w:rPr>
              <w:t>муниципального района</w:t>
            </w:r>
          </w:p>
        </w:tc>
        <w:tc>
          <w:tcPr>
            <w:tcW w:w="153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44052B">
            <w:pPr>
              <w:pStyle w:val="a6"/>
              <w:snapToGrid w:val="0"/>
              <w:ind w:left="-15" w:right="-390"/>
            </w:pPr>
            <w:r w:rsidRPr="00617ABA">
              <w:t>1.</w:t>
            </w:r>
            <w:r>
              <w:t>1</w:t>
            </w:r>
            <w:r w:rsidRPr="00617ABA">
              <w:t>.</w:t>
            </w:r>
          </w:p>
        </w:tc>
        <w:tc>
          <w:tcPr>
            <w:tcW w:w="6302" w:type="dxa"/>
          </w:tcPr>
          <w:p w:rsidR="0029100A" w:rsidRPr="00617ABA" w:rsidRDefault="0080778B" w:rsidP="0080778B">
            <w:pPr>
              <w:shd w:val="clear" w:color="auto" w:fill="FFFFFF"/>
              <w:suppressAutoHyphens/>
            </w:pPr>
            <w:r>
              <w:rPr>
                <w:rFonts w:cs="Calibri"/>
                <w:i/>
                <w:lang w:eastAsia="ar-SA"/>
              </w:rPr>
              <w:t>П</w:t>
            </w:r>
            <w:r w:rsidR="0029100A" w:rsidRPr="0029100A">
              <w:rPr>
                <w:rFonts w:cs="Calibri"/>
                <w:i/>
                <w:lang w:eastAsia="ar-SA"/>
              </w:rPr>
              <w:t>редоставления субсидии</w:t>
            </w:r>
            <w:r w:rsidR="0029100A" w:rsidRPr="0029100A">
              <w:rPr>
                <w:rFonts w:cs="Calibri"/>
                <w:bCs/>
                <w:i/>
                <w:lang w:eastAsia="ar-SA"/>
              </w:rPr>
              <w:t xml:space="preserve"> субъектам малого предпринимательства на возмещение части затрат, </w:t>
            </w:r>
            <w:r w:rsidR="0029100A" w:rsidRPr="0029100A">
              <w:rPr>
                <w:rFonts w:cs="Calibri"/>
                <w:i/>
                <w:lang w:eastAsia="ar-SA"/>
              </w:rPr>
              <w:t>связанных с развитием и (или) модернизацией производства товаров, работ, услуг</w:t>
            </w:r>
          </w:p>
        </w:tc>
        <w:tc>
          <w:tcPr>
            <w:tcW w:w="1134" w:type="dxa"/>
          </w:tcPr>
          <w:p w:rsidR="0029100A" w:rsidRPr="00617ABA" w:rsidRDefault="0029100A" w:rsidP="0044052B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44052B">
            <w:pPr>
              <w:pStyle w:val="a6"/>
              <w:snapToGrid w:val="0"/>
              <w:ind w:left="-10" w:right="-10"/>
            </w:pPr>
          </w:p>
        </w:tc>
        <w:tc>
          <w:tcPr>
            <w:tcW w:w="1531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15</w:t>
            </w:r>
            <w:r w:rsidR="0029100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50</w:t>
            </w:r>
          </w:p>
        </w:tc>
        <w:tc>
          <w:tcPr>
            <w:tcW w:w="851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  <w:r w:rsidR="0029100A"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  <w:r w:rsidR="0029100A"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</w:tr>
      <w:tr w:rsidR="003E6200" w:rsidRPr="00617ABA" w:rsidTr="003E6200">
        <w:tc>
          <w:tcPr>
            <w:tcW w:w="532" w:type="dxa"/>
          </w:tcPr>
          <w:p w:rsidR="003E6200" w:rsidRPr="00617ABA" w:rsidRDefault="003E6200" w:rsidP="003E6200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02" w:type="dxa"/>
          </w:tcPr>
          <w:p w:rsidR="003E6200" w:rsidRPr="00617ABA" w:rsidRDefault="003E6200" w:rsidP="003E6200">
            <w:pPr>
              <w:pStyle w:val="ConsPlusNormal"/>
              <w:snapToGrid w:val="0"/>
              <w:ind w:left="5" w:right="80" w:firstLine="0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Имущественная поддержка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proofErr w:type="spellStart"/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</w:tcPr>
          <w:p w:rsidR="003E6200" w:rsidRPr="00617ABA" w:rsidRDefault="003E6200" w:rsidP="003E6200">
            <w:pPr>
              <w:pStyle w:val="a6"/>
              <w:snapToGrid w:val="0"/>
              <w:ind w:left="5" w:right="35"/>
            </w:pPr>
            <w:r>
              <w:t>Уполномоченное структурное подразделение</w:t>
            </w:r>
          </w:p>
        </w:tc>
        <w:tc>
          <w:tcPr>
            <w:tcW w:w="1275" w:type="dxa"/>
          </w:tcPr>
          <w:p w:rsidR="003E6200" w:rsidRPr="00617ABA" w:rsidRDefault="003E6200" w:rsidP="003E6200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 xml:space="preserve">Бюджет </w:t>
            </w:r>
            <w:r w:rsidRPr="0029100A">
              <w:rPr>
                <w:b/>
                <w:i/>
              </w:rPr>
              <w:t>Юрьевецкого</w:t>
            </w:r>
            <w:r w:rsidRPr="0029100A">
              <w:rPr>
                <w:b/>
                <w:bCs/>
                <w:i/>
                <w:iCs/>
              </w:rPr>
              <w:t xml:space="preserve"> </w:t>
            </w:r>
            <w:r w:rsidRPr="00617ABA">
              <w:rPr>
                <w:b/>
                <w:bCs/>
                <w:i/>
                <w:iCs/>
              </w:rPr>
              <w:t>муниципального района</w:t>
            </w:r>
          </w:p>
        </w:tc>
        <w:tc>
          <w:tcPr>
            <w:tcW w:w="153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  <w:r w:rsidRPr="00617ABA">
              <w:t>2.1.</w:t>
            </w:r>
          </w:p>
        </w:tc>
        <w:tc>
          <w:tcPr>
            <w:tcW w:w="6302" w:type="dxa"/>
          </w:tcPr>
          <w:p w:rsidR="0029100A" w:rsidRPr="00617ABA" w:rsidRDefault="0029100A" w:rsidP="0029100A">
            <w:pPr>
              <w:autoSpaceDE w:val="0"/>
              <w:autoSpaceDN w:val="0"/>
              <w:adjustRightInd w:val="0"/>
            </w:pPr>
            <w:proofErr w:type="gramStart"/>
            <w:r w:rsidRPr="00617ABA">
              <w:t xml:space="preserve">Оказание  имущественной  поддержки </w:t>
            </w:r>
            <w:r>
              <w:t xml:space="preserve">субъектам </w:t>
            </w:r>
            <w:proofErr w:type="spellStart"/>
            <w:r w:rsidRPr="00617ABA">
              <w:t>МСП</w:t>
            </w:r>
            <w:proofErr w:type="spellEnd"/>
            <w:r w:rsidRPr="00617ABA">
              <w:t xml:space="preserve">  и 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</w:t>
            </w:r>
            <w:proofErr w:type="spellStart"/>
            <w:r w:rsidRPr="00617ABA">
              <w:t>МСП</w:t>
            </w:r>
            <w:proofErr w:type="spellEnd"/>
            <w:r w:rsidRPr="00617ABA">
              <w:t xml:space="preserve">,  </w:t>
            </w:r>
            <w:r w:rsidRPr="00362021">
              <w:t>а также физически</w:t>
            </w:r>
            <w:r>
              <w:t>м</w:t>
            </w:r>
            <w:r w:rsidRPr="00362021">
              <w:t xml:space="preserve"> лиц</w:t>
            </w:r>
            <w:r>
              <w:t>ам</w:t>
            </w:r>
            <w:r w:rsidRPr="00362021">
              <w:t>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t>,</w:t>
            </w:r>
            <w:r w:rsidRPr="00362021">
              <w:t xml:space="preserve"> </w:t>
            </w:r>
            <w:r w:rsidRPr="00617ABA">
              <w:t>в виде передачи во владение и (или) в пользование муниципального имущества  на  возмездной  основе или на льготных условиях с  учетом его целевого     использования и соблюдения требований, установленных Федеральным  законом от 26.07.2006</w:t>
            </w:r>
            <w:proofErr w:type="gramEnd"/>
            <w:r w:rsidRPr="00617ABA">
              <w:t xml:space="preserve"> N 135-ФЗ  «О  защите конкуренции»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</w:p>
        </w:tc>
        <w:tc>
          <w:tcPr>
            <w:tcW w:w="153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  <w:r w:rsidRPr="00617ABA">
              <w:t>2.2.</w:t>
            </w:r>
          </w:p>
        </w:tc>
        <w:tc>
          <w:tcPr>
            <w:tcW w:w="6302" w:type="dxa"/>
          </w:tcPr>
          <w:p w:rsidR="0029100A" w:rsidRPr="00617ABA" w:rsidRDefault="0029100A" w:rsidP="0029100A">
            <w:pPr>
              <w:autoSpaceDE w:val="0"/>
              <w:autoSpaceDN w:val="0"/>
              <w:adjustRightInd w:val="0"/>
            </w:pPr>
            <w:r w:rsidRPr="00617ABA">
              <w:t xml:space="preserve">Формирование  перечня имущества, предназначенного для  </w:t>
            </w:r>
            <w:r w:rsidRPr="00617ABA">
              <w:lastRenderedPageBreak/>
              <w:t xml:space="preserve">предоставления </w:t>
            </w:r>
            <w:r>
              <w:t>субъектам</w:t>
            </w:r>
            <w:r w:rsidRPr="00617ABA">
              <w:t xml:space="preserve"> </w:t>
            </w:r>
            <w:proofErr w:type="spellStart"/>
            <w:r w:rsidRPr="00617ABA">
              <w:t>МСП</w:t>
            </w:r>
            <w:proofErr w:type="spellEnd"/>
            <w:r w:rsidRPr="00617ABA">
              <w:t xml:space="preserve"> и организациям, образующим инфраструктуру поддержки  </w:t>
            </w:r>
            <w:r>
              <w:t>субъектам</w:t>
            </w:r>
            <w:r w:rsidRPr="00617ABA">
              <w:t xml:space="preserve"> </w:t>
            </w:r>
            <w:proofErr w:type="spellStart"/>
            <w:r w:rsidRPr="00617ABA">
              <w:t>МСП</w:t>
            </w:r>
            <w:proofErr w:type="spellEnd"/>
            <w:r w:rsidRPr="00617ABA">
              <w:t xml:space="preserve">,  </w:t>
            </w:r>
            <w:r w:rsidRPr="00362021">
              <w:t>а также физически</w:t>
            </w:r>
            <w:r>
              <w:t>м</w:t>
            </w:r>
            <w:r w:rsidRPr="00362021">
              <w:t xml:space="preserve"> лиц</w:t>
            </w:r>
            <w:r>
              <w:t>ам</w:t>
            </w:r>
            <w:r w:rsidRPr="00362021">
              <w:t xml:space="preserve">, не </w:t>
            </w:r>
            <w:proofErr w:type="gramStart"/>
            <w:r w:rsidRPr="00362021">
              <w:t>являющихся</w:t>
            </w:r>
            <w:proofErr w:type="gramEnd"/>
            <w:r w:rsidRPr="00362021">
              <w:t xml:space="preserve"> индивидуальными предпринимателями и применяющих специальный налоговый режим "Налог на профессиональный доход"</w:t>
            </w:r>
            <w:r>
              <w:t xml:space="preserve">, </w:t>
            </w:r>
            <w:r w:rsidRPr="00617ABA">
              <w:t>в  качестве имущественной поддержки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</w:p>
        </w:tc>
        <w:tc>
          <w:tcPr>
            <w:tcW w:w="153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17ABA">
              <w:rPr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  <w:r w:rsidRPr="00617ABA">
              <w:rPr>
                <w:bCs/>
                <w:i/>
                <w:iCs/>
              </w:rPr>
              <w:t>0</w:t>
            </w:r>
          </w:p>
        </w:tc>
      </w:tr>
      <w:tr w:rsidR="003E6200" w:rsidRPr="00617ABA" w:rsidTr="003E6200">
        <w:tc>
          <w:tcPr>
            <w:tcW w:w="532" w:type="dxa"/>
          </w:tcPr>
          <w:p w:rsidR="003E6200" w:rsidRPr="00617ABA" w:rsidRDefault="003E6200" w:rsidP="003E6200">
            <w:pPr>
              <w:pStyle w:val="a6"/>
              <w:snapToGrid w:val="0"/>
              <w:ind w:left="-15" w:right="-39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lastRenderedPageBreak/>
              <w:t>3.</w:t>
            </w:r>
          </w:p>
          <w:p w:rsidR="003E6200" w:rsidRPr="00617ABA" w:rsidRDefault="003E6200" w:rsidP="003E6200">
            <w:pPr>
              <w:pStyle w:val="a6"/>
              <w:snapToGrid w:val="0"/>
              <w:ind w:right="-390"/>
              <w:rPr>
                <w:b/>
                <w:bCs/>
                <w:i/>
                <w:iCs/>
              </w:rPr>
            </w:pPr>
          </w:p>
        </w:tc>
        <w:tc>
          <w:tcPr>
            <w:tcW w:w="6302" w:type="dxa"/>
          </w:tcPr>
          <w:p w:rsidR="003E6200" w:rsidRPr="00617ABA" w:rsidRDefault="003E6200" w:rsidP="003E6200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Иные формы поддержки </w:t>
            </w:r>
            <w:r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субъектов </w:t>
            </w:r>
            <w:proofErr w:type="spellStart"/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362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rPr>
                <w:rFonts w:ascii="Times New Roman" w:eastAsia="Courier New" w:hAnsi="Times New Roman" w:cs="Courier New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6200" w:rsidRPr="00617ABA" w:rsidRDefault="003E6200" w:rsidP="003E6200">
            <w:pPr>
              <w:pStyle w:val="a6"/>
              <w:snapToGrid w:val="0"/>
              <w:ind w:left="5" w:right="35"/>
            </w:pPr>
            <w:r>
              <w:t>Уполномоченное структурное подразделение</w:t>
            </w:r>
          </w:p>
        </w:tc>
        <w:tc>
          <w:tcPr>
            <w:tcW w:w="1275" w:type="dxa"/>
          </w:tcPr>
          <w:p w:rsidR="003E6200" w:rsidRPr="00617ABA" w:rsidRDefault="003E6200" w:rsidP="003E6200">
            <w:pPr>
              <w:pStyle w:val="a6"/>
              <w:snapToGrid w:val="0"/>
              <w:ind w:left="-10" w:right="-10"/>
              <w:rPr>
                <w:b/>
                <w:bCs/>
                <w:i/>
                <w:iCs/>
              </w:rPr>
            </w:pPr>
            <w:r w:rsidRPr="00617ABA">
              <w:rPr>
                <w:b/>
                <w:bCs/>
                <w:i/>
                <w:iCs/>
              </w:rPr>
              <w:t xml:space="preserve">Бюджет </w:t>
            </w:r>
            <w:r w:rsidRPr="0029100A">
              <w:rPr>
                <w:b/>
                <w:i/>
              </w:rPr>
              <w:t>Юрьевецкого</w:t>
            </w:r>
            <w:r w:rsidRPr="0029100A">
              <w:rPr>
                <w:b/>
                <w:bCs/>
                <w:i/>
                <w:iCs/>
              </w:rPr>
              <w:t xml:space="preserve"> </w:t>
            </w:r>
            <w:r w:rsidRPr="00617ABA">
              <w:rPr>
                <w:b/>
                <w:bCs/>
                <w:i/>
                <w:iCs/>
              </w:rPr>
              <w:t>муниципального района</w:t>
            </w:r>
          </w:p>
        </w:tc>
        <w:tc>
          <w:tcPr>
            <w:tcW w:w="153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E6200" w:rsidRPr="00617ABA" w:rsidRDefault="003E6200" w:rsidP="003E6200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  <w:r w:rsidRPr="00617ABA">
              <w:t>3.1.</w:t>
            </w:r>
          </w:p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</w:p>
        </w:tc>
        <w:tc>
          <w:tcPr>
            <w:tcW w:w="6302" w:type="dxa"/>
          </w:tcPr>
          <w:p w:rsidR="0029100A" w:rsidRPr="00617ABA" w:rsidRDefault="0029100A" w:rsidP="0029100A">
            <w:pPr>
              <w:pStyle w:val="ConsPlusNormal"/>
              <w:snapToGrid w:val="0"/>
              <w:ind w:left="5" w:right="-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B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8B1408">
              <w:rPr>
                <w:rFonts w:ascii="Times New Roman" w:hAnsi="Times New Roman"/>
                <w:sz w:val="24"/>
                <w:szCs w:val="24"/>
              </w:rPr>
              <w:t xml:space="preserve">семинаров </w:t>
            </w:r>
            <w:r w:rsidRPr="00CB30F3">
              <w:rPr>
                <w:rFonts w:ascii="Times New Roman" w:hAnsi="Times New Roman"/>
                <w:sz w:val="24"/>
                <w:szCs w:val="24"/>
              </w:rPr>
              <w:t>и информационных встреч</w:t>
            </w:r>
            <w:r w:rsidRPr="00617AB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proofErr w:type="spellStart"/>
            <w:r w:rsidRPr="00617ABA">
              <w:rPr>
                <w:rFonts w:ascii="Times New Roman" w:hAnsi="Times New Roman"/>
                <w:sz w:val="24"/>
                <w:szCs w:val="24"/>
              </w:rPr>
              <w:t>МСП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2021">
              <w:rPr>
                <w:rFonts w:ascii="Times New Roman" w:hAnsi="Times New Roman" w:cs="Times New Roman"/>
                <w:sz w:val="24"/>
                <w:szCs w:val="24"/>
              </w:rPr>
              <w:t>а также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2021">
              <w:rPr>
                <w:rFonts w:ascii="Times New Roman" w:hAnsi="Times New Roman" w:cs="Times New Roman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/>
        </w:tc>
        <w:tc>
          <w:tcPr>
            <w:tcW w:w="153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29100A" w:rsidRPr="00617ABA" w:rsidTr="003E6200">
        <w:trPr>
          <w:trHeight w:val="295"/>
        </w:trPr>
        <w:tc>
          <w:tcPr>
            <w:tcW w:w="532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  <w:r w:rsidRPr="00617ABA">
              <w:t>3.</w:t>
            </w:r>
            <w:r>
              <w:t>2</w:t>
            </w:r>
            <w:r w:rsidRPr="00617ABA">
              <w:t xml:space="preserve">. </w:t>
            </w:r>
          </w:p>
          <w:p w:rsidR="0029100A" w:rsidRPr="00617ABA" w:rsidRDefault="0029100A" w:rsidP="0029100A">
            <w:pPr>
              <w:pStyle w:val="a6"/>
              <w:snapToGrid w:val="0"/>
              <w:ind w:left="-15" w:right="-390"/>
            </w:pPr>
          </w:p>
        </w:tc>
        <w:tc>
          <w:tcPr>
            <w:tcW w:w="6302" w:type="dxa"/>
          </w:tcPr>
          <w:p w:rsidR="0029100A" w:rsidRPr="00617ABA" w:rsidRDefault="0029100A" w:rsidP="0029100A">
            <w:r w:rsidRPr="00617ABA">
              <w:t xml:space="preserve">Организация выпуска информационных материалов по вопросам развития </w:t>
            </w:r>
            <w:r>
              <w:t>субъектов</w:t>
            </w:r>
            <w:r w:rsidRPr="00617ABA">
              <w:t xml:space="preserve"> </w:t>
            </w:r>
            <w:proofErr w:type="spellStart"/>
            <w:r w:rsidRPr="00617ABA">
              <w:t>МСП</w:t>
            </w:r>
            <w:proofErr w:type="spellEnd"/>
            <w:r>
              <w:t xml:space="preserve">, </w:t>
            </w:r>
            <w:r w:rsidRPr="00362021">
              <w:t>а также физически</w:t>
            </w:r>
            <w:r>
              <w:t>х</w:t>
            </w:r>
            <w:r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>.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/>
        </w:tc>
        <w:tc>
          <w:tcPr>
            <w:tcW w:w="153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1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  <w:tc>
          <w:tcPr>
            <w:tcW w:w="850" w:type="dxa"/>
          </w:tcPr>
          <w:p w:rsidR="0029100A" w:rsidRPr="00617ABA" w:rsidRDefault="0029100A" w:rsidP="0029100A">
            <w:pPr>
              <w:pStyle w:val="a6"/>
              <w:snapToGrid w:val="0"/>
              <w:ind w:left="-10" w:right="20"/>
              <w:jc w:val="center"/>
            </w:pPr>
            <w:r w:rsidRPr="00617ABA"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80778B">
            <w:pPr>
              <w:pStyle w:val="a6"/>
              <w:snapToGrid w:val="0"/>
              <w:ind w:left="-15" w:right="-390"/>
            </w:pPr>
            <w:r w:rsidRPr="00617ABA">
              <w:t>3.</w:t>
            </w:r>
            <w:r w:rsidR="0080778B">
              <w:t>3</w:t>
            </w:r>
            <w:r w:rsidRPr="00617ABA">
              <w:t>.</w:t>
            </w:r>
          </w:p>
        </w:tc>
        <w:tc>
          <w:tcPr>
            <w:tcW w:w="6302" w:type="dxa"/>
          </w:tcPr>
          <w:p w:rsidR="0029100A" w:rsidRPr="00617ABA" w:rsidRDefault="0029100A" w:rsidP="0029100A">
            <w:pPr>
              <w:autoSpaceDE w:val="0"/>
              <w:autoSpaceDN w:val="0"/>
              <w:adjustRightInd w:val="0"/>
            </w:pPr>
            <w:r w:rsidRPr="00617ABA">
              <w:t xml:space="preserve">Привлечение средств массовой информации в целях освещения деятельности по развитию и поддержке </w:t>
            </w:r>
            <w:r>
              <w:t xml:space="preserve">субъектов </w:t>
            </w:r>
            <w:proofErr w:type="spellStart"/>
            <w:r w:rsidRPr="00617ABA">
              <w:t>МСП</w:t>
            </w:r>
            <w:proofErr w:type="spellEnd"/>
            <w:r>
              <w:t xml:space="preserve">, </w:t>
            </w:r>
            <w:r w:rsidRPr="00362021">
              <w:t>а также физически</w:t>
            </w:r>
            <w:r>
              <w:t>х</w:t>
            </w:r>
            <w:r w:rsidRPr="00362021">
              <w:t xml:space="preserve">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617ABA">
              <w:t xml:space="preserve">. 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153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80778B" w:rsidP="0029100A">
            <w:pPr>
              <w:pStyle w:val="a6"/>
              <w:snapToGrid w:val="0"/>
              <w:ind w:left="-15" w:right="-390"/>
            </w:pPr>
            <w:r>
              <w:t>3.4</w:t>
            </w:r>
            <w:r w:rsidR="0029100A" w:rsidRPr="00617ABA">
              <w:t>.</w:t>
            </w:r>
          </w:p>
        </w:tc>
        <w:tc>
          <w:tcPr>
            <w:tcW w:w="6302" w:type="dxa"/>
          </w:tcPr>
          <w:p w:rsidR="0029100A" w:rsidRPr="00617ABA" w:rsidRDefault="0029100A" w:rsidP="0029100A">
            <w:pPr>
              <w:autoSpaceDE w:val="0"/>
              <w:autoSpaceDN w:val="0"/>
              <w:adjustRightInd w:val="0"/>
            </w:pPr>
            <w:r w:rsidRPr="00617ABA">
              <w:t>Оказание консультационной поддержки, в том числе по разработке бизнес</w:t>
            </w:r>
            <w:r>
              <w:t>-</w:t>
            </w:r>
            <w:r w:rsidRPr="00617ABA">
              <w:t xml:space="preserve"> планов.</w:t>
            </w:r>
          </w:p>
        </w:tc>
        <w:tc>
          <w:tcPr>
            <w:tcW w:w="1134" w:type="dxa"/>
          </w:tcPr>
          <w:p w:rsidR="0029100A" w:rsidRPr="00617ABA" w:rsidRDefault="0029100A" w:rsidP="0029100A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29100A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153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1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  <w:tc>
          <w:tcPr>
            <w:tcW w:w="850" w:type="dxa"/>
          </w:tcPr>
          <w:p w:rsidR="0029100A" w:rsidRPr="00F5677B" w:rsidRDefault="0029100A" w:rsidP="0029100A">
            <w:pPr>
              <w:pStyle w:val="a6"/>
              <w:snapToGrid w:val="0"/>
              <w:ind w:left="-10" w:right="20"/>
              <w:jc w:val="center"/>
              <w:rPr>
                <w:bCs/>
                <w:iCs/>
              </w:rPr>
            </w:pPr>
            <w:r w:rsidRPr="00F5677B">
              <w:rPr>
                <w:bCs/>
                <w:iCs/>
              </w:rPr>
              <w:t>0</w:t>
            </w: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80778B">
            <w:pPr>
              <w:pStyle w:val="a6"/>
              <w:snapToGrid w:val="0"/>
              <w:ind w:left="-15" w:right="-390"/>
            </w:pPr>
            <w:r>
              <w:t>3.</w:t>
            </w:r>
            <w:r w:rsidR="0080778B">
              <w:t>5</w:t>
            </w:r>
            <w:r>
              <w:t>.</w:t>
            </w:r>
          </w:p>
        </w:tc>
        <w:tc>
          <w:tcPr>
            <w:tcW w:w="6302" w:type="dxa"/>
          </w:tcPr>
          <w:p w:rsidR="0029100A" w:rsidRPr="00617ABA" w:rsidRDefault="0029100A" w:rsidP="0044052B">
            <w:pPr>
              <w:autoSpaceDE w:val="0"/>
              <w:autoSpaceDN w:val="0"/>
              <w:adjustRightInd w:val="0"/>
            </w:pPr>
            <w:r w:rsidRPr="00617ABA">
              <w:t xml:space="preserve">Оказание </w:t>
            </w:r>
            <w:r>
              <w:t>информационной</w:t>
            </w:r>
            <w:r w:rsidRPr="00617ABA">
              <w:t xml:space="preserve"> поддержки</w:t>
            </w:r>
            <w:r>
              <w:t xml:space="preserve">, в том числе рассылка информации от центра «Мой бизнес» </w:t>
            </w:r>
          </w:p>
        </w:tc>
        <w:tc>
          <w:tcPr>
            <w:tcW w:w="1134" w:type="dxa"/>
          </w:tcPr>
          <w:p w:rsidR="0029100A" w:rsidRPr="00617ABA" w:rsidRDefault="0029100A" w:rsidP="0044052B">
            <w:pPr>
              <w:pStyle w:val="a6"/>
              <w:snapToGrid w:val="0"/>
              <w:ind w:left="5" w:right="35"/>
            </w:pPr>
          </w:p>
        </w:tc>
        <w:tc>
          <w:tcPr>
            <w:tcW w:w="1275" w:type="dxa"/>
          </w:tcPr>
          <w:p w:rsidR="0029100A" w:rsidRPr="00617ABA" w:rsidRDefault="0029100A" w:rsidP="0044052B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153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Cs/>
                <w:i/>
                <w:iCs/>
              </w:rPr>
            </w:pPr>
          </w:p>
        </w:tc>
      </w:tr>
      <w:tr w:rsidR="0029100A" w:rsidRPr="00617ABA" w:rsidTr="003E6200">
        <w:tc>
          <w:tcPr>
            <w:tcW w:w="532" w:type="dxa"/>
          </w:tcPr>
          <w:p w:rsidR="0029100A" w:rsidRPr="00617ABA" w:rsidRDefault="0029100A" w:rsidP="0044052B">
            <w:pPr>
              <w:pStyle w:val="a6"/>
              <w:snapToGrid w:val="0"/>
              <w:ind w:left="-15" w:right="-390"/>
              <w:jc w:val="center"/>
            </w:pPr>
          </w:p>
        </w:tc>
        <w:tc>
          <w:tcPr>
            <w:tcW w:w="6302" w:type="dxa"/>
          </w:tcPr>
          <w:p w:rsidR="0029100A" w:rsidRPr="00617ABA" w:rsidRDefault="0029100A" w:rsidP="0044052B">
            <w:pPr>
              <w:pStyle w:val="ConsPlusNormal"/>
              <w:snapToGrid w:val="0"/>
              <w:ind w:left="5" w:right="8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B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тыс. руб.</w:t>
            </w:r>
          </w:p>
        </w:tc>
        <w:tc>
          <w:tcPr>
            <w:tcW w:w="1134" w:type="dxa"/>
          </w:tcPr>
          <w:p w:rsidR="0029100A" w:rsidRPr="00617ABA" w:rsidRDefault="0029100A" w:rsidP="0044052B">
            <w:pPr>
              <w:pStyle w:val="a6"/>
              <w:snapToGrid w:val="0"/>
              <w:ind w:left="5" w:right="35"/>
              <w:rPr>
                <w:b/>
                <w:bCs/>
              </w:rPr>
            </w:pPr>
          </w:p>
        </w:tc>
        <w:tc>
          <w:tcPr>
            <w:tcW w:w="1275" w:type="dxa"/>
          </w:tcPr>
          <w:p w:rsidR="0029100A" w:rsidRPr="00617ABA" w:rsidRDefault="0029100A" w:rsidP="0044052B">
            <w:pPr>
              <w:pStyle w:val="a6"/>
              <w:snapToGrid w:val="0"/>
              <w:ind w:left="-15" w:right="-390"/>
              <w:rPr>
                <w:b/>
                <w:bCs/>
              </w:rPr>
            </w:pPr>
          </w:p>
        </w:tc>
        <w:tc>
          <w:tcPr>
            <w:tcW w:w="1531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850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851" w:type="dxa"/>
          </w:tcPr>
          <w:p w:rsidR="0029100A" w:rsidRPr="00617ABA" w:rsidRDefault="0080778B" w:rsidP="0080778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850" w:type="dxa"/>
          </w:tcPr>
          <w:p w:rsidR="0029100A" w:rsidRPr="00617ABA" w:rsidRDefault="0080778B" w:rsidP="0044052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="0029100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0" w:type="dxa"/>
          </w:tcPr>
          <w:p w:rsidR="0029100A" w:rsidRPr="00617ABA" w:rsidRDefault="0029100A" w:rsidP="0044052B">
            <w:pPr>
              <w:pStyle w:val="a6"/>
              <w:snapToGrid w:val="0"/>
              <w:ind w:left="-10" w:right="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</w:tbl>
    <w:p w:rsidR="003E6200" w:rsidRDefault="003E6200" w:rsidP="0080778B">
      <w:pPr>
        <w:sectPr w:rsidR="003E6200" w:rsidSect="003E6200">
          <w:pgSz w:w="16838" w:h="11906" w:orient="landscape"/>
          <w:pgMar w:top="680" w:right="851" w:bottom="1134" w:left="851" w:header="709" w:footer="709" w:gutter="0"/>
          <w:cols w:space="708"/>
          <w:docGrid w:linePitch="360"/>
        </w:sectPr>
      </w:pPr>
    </w:p>
    <w:p w:rsidR="003E6200" w:rsidRPr="002766A4" w:rsidRDefault="00946822" w:rsidP="003E6200">
      <w:pPr>
        <w:ind w:right="15" w:firstLine="540"/>
        <w:jc w:val="both"/>
        <w:rPr>
          <w:b/>
          <w:sz w:val="26"/>
          <w:szCs w:val="26"/>
          <w:highlight w:val="yellow"/>
        </w:rPr>
      </w:pPr>
      <w:r w:rsidRPr="002766A4">
        <w:rPr>
          <w:b/>
          <w:color w:val="000000"/>
          <w:sz w:val="26"/>
          <w:szCs w:val="26"/>
          <w:highlight w:val="yellow"/>
        </w:rPr>
        <w:lastRenderedPageBreak/>
        <w:t>4</w:t>
      </w:r>
      <w:r w:rsidR="003E6200" w:rsidRPr="002766A4">
        <w:rPr>
          <w:b/>
          <w:color w:val="000000"/>
          <w:sz w:val="26"/>
          <w:szCs w:val="26"/>
          <w:highlight w:val="yellow"/>
        </w:rPr>
        <w:t>.</w:t>
      </w:r>
      <w:r w:rsidRPr="002766A4">
        <w:rPr>
          <w:b/>
          <w:color w:val="000000"/>
          <w:sz w:val="26"/>
          <w:szCs w:val="26"/>
          <w:highlight w:val="yellow"/>
        </w:rPr>
        <w:t>3</w:t>
      </w:r>
      <w:r w:rsidR="003E6200" w:rsidRPr="002766A4">
        <w:rPr>
          <w:b/>
          <w:color w:val="000000"/>
          <w:sz w:val="26"/>
          <w:szCs w:val="26"/>
          <w:highlight w:val="yellow"/>
        </w:rPr>
        <w:t xml:space="preserve">. Оказания имущественной поддержки субъектам </w:t>
      </w:r>
      <w:proofErr w:type="spellStart"/>
      <w:r w:rsidR="003E6200" w:rsidRPr="002766A4">
        <w:rPr>
          <w:b/>
          <w:color w:val="000000"/>
          <w:sz w:val="26"/>
          <w:szCs w:val="26"/>
          <w:highlight w:val="yellow"/>
        </w:rPr>
        <w:t>МСП</w:t>
      </w:r>
      <w:proofErr w:type="spellEnd"/>
      <w:r w:rsidR="003E6200" w:rsidRPr="002766A4">
        <w:rPr>
          <w:b/>
          <w:color w:val="000000"/>
          <w:sz w:val="26"/>
          <w:szCs w:val="26"/>
          <w:highlight w:val="yellow"/>
        </w:rPr>
        <w:t xml:space="preserve">, </w:t>
      </w:r>
      <w:r w:rsidR="003E6200" w:rsidRPr="002766A4">
        <w:rPr>
          <w:b/>
          <w:sz w:val="26"/>
          <w:szCs w:val="26"/>
          <w:highlight w:val="yellow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3E6200" w:rsidRPr="002766A4" w:rsidRDefault="00946822" w:rsidP="003E6200">
      <w:pPr>
        <w:ind w:right="15" w:firstLine="555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4</w:t>
      </w:r>
      <w:r w:rsidR="003E6200" w:rsidRPr="002766A4">
        <w:rPr>
          <w:sz w:val="26"/>
          <w:szCs w:val="26"/>
          <w:highlight w:val="yellow"/>
        </w:rPr>
        <w:t>.</w:t>
      </w:r>
      <w:r w:rsidRPr="002766A4">
        <w:rPr>
          <w:sz w:val="26"/>
          <w:szCs w:val="26"/>
          <w:highlight w:val="yellow"/>
        </w:rPr>
        <w:t>3</w:t>
      </w:r>
      <w:r w:rsidR="003E6200" w:rsidRPr="002766A4">
        <w:rPr>
          <w:sz w:val="26"/>
          <w:szCs w:val="26"/>
          <w:highlight w:val="yellow"/>
        </w:rPr>
        <w:t xml:space="preserve">.1. Имущественная поддержка оказывается субъектам </w:t>
      </w:r>
      <w:proofErr w:type="spellStart"/>
      <w:r w:rsidR="003E6200" w:rsidRPr="002766A4">
        <w:rPr>
          <w:sz w:val="26"/>
          <w:szCs w:val="26"/>
          <w:highlight w:val="yellow"/>
        </w:rPr>
        <w:t>МСП</w:t>
      </w:r>
      <w:proofErr w:type="spellEnd"/>
      <w:r w:rsidR="003E6200" w:rsidRPr="002766A4">
        <w:rPr>
          <w:sz w:val="26"/>
          <w:szCs w:val="26"/>
          <w:highlight w:val="yellow"/>
        </w:rPr>
        <w:t>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="003E6200" w:rsidRPr="002766A4">
        <w:rPr>
          <w:b/>
          <w:sz w:val="26"/>
          <w:szCs w:val="26"/>
          <w:highlight w:val="yellow"/>
        </w:rPr>
        <w:t xml:space="preserve"> </w:t>
      </w:r>
      <w:r w:rsidR="003E6200" w:rsidRPr="002766A4">
        <w:rPr>
          <w:sz w:val="26"/>
          <w:szCs w:val="26"/>
          <w:highlight w:val="yellow"/>
        </w:rPr>
        <w:t>при одновременном соблюдении следующих условий:</w:t>
      </w:r>
    </w:p>
    <w:p w:rsidR="003E6200" w:rsidRPr="002766A4" w:rsidRDefault="003E6200" w:rsidP="003E6200">
      <w:pPr>
        <w:widowControl w:val="0"/>
        <w:numPr>
          <w:ilvl w:val="0"/>
          <w:numId w:val="1"/>
        </w:numPr>
        <w:tabs>
          <w:tab w:val="left" w:pos="630"/>
        </w:tabs>
        <w:suppressAutoHyphens/>
        <w:ind w:left="0" w:right="15" w:firstLine="555"/>
        <w:jc w:val="both"/>
        <w:rPr>
          <w:color w:val="000000"/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 xml:space="preserve">отнесение заявителей к субъектам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, или к физическим лицам, не являющимся индивидуальными предпринимателями и применяющим специальный налоговый режим "Налог на профессиональный доход" или к организациям, образующим инфраструктуру поддержки субъектов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, </w:t>
      </w:r>
      <w:r w:rsidRPr="002766A4">
        <w:rPr>
          <w:color w:val="000000"/>
          <w:sz w:val="26"/>
          <w:szCs w:val="26"/>
          <w:highlight w:val="yellow"/>
        </w:rPr>
        <w:t>в соответствии с Федеральным законом «О развитии малого и среднего предпринимательства в Российской Федерации</w:t>
      </w:r>
      <w:r w:rsidRPr="002766A4">
        <w:rPr>
          <w:sz w:val="26"/>
          <w:szCs w:val="26"/>
          <w:highlight w:val="yellow"/>
        </w:rPr>
        <w:t>;</w:t>
      </w:r>
    </w:p>
    <w:p w:rsidR="003E6200" w:rsidRPr="002766A4" w:rsidRDefault="003E6200" w:rsidP="003E6200">
      <w:pPr>
        <w:widowControl w:val="0"/>
        <w:numPr>
          <w:ilvl w:val="0"/>
          <w:numId w:val="1"/>
        </w:numPr>
        <w:suppressAutoHyphens/>
        <w:ind w:left="0" w:right="15" w:firstLine="540"/>
        <w:jc w:val="both"/>
        <w:rPr>
          <w:color w:val="000000"/>
          <w:sz w:val="26"/>
          <w:szCs w:val="26"/>
          <w:highlight w:val="yellow"/>
        </w:rPr>
      </w:pPr>
      <w:r w:rsidRPr="002766A4">
        <w:rPr>
          <w:color w:val="000000"/>
          <w:sz w:val="26"/>
          <w:szCs w:val="26"/>
          <w:highlight w:val="yellow"/>
        </w:rPr>
        <w:t>добросовестность арендаторов — заявителей (отсутствие задолженности по арендным платежам и нарушений иных обязательств, установленных договором аренды);</w:t>
      </w:r>
    </w:p>
    <w:p w:rsidR="003E6200" w:rsidRPr="002766A4" w:rsidRDefault="003E6200" w:rsidP="003E6200">
      <w:pPr>
        <w:widowControl w:val="0"/>
        <w:numPr>
          <w:ilvl w:val="0"/>
          <w:numId w:val="1"/>
        </w:numPr>
        <w:suppressAutoHyphens/>
        <w:ind w:left="0" w:right="15" w:firstLine="555"/>
        <w:jc w:val="both"/>
        <w:rPr>
          <w:color w:val="000000"/>
          <w:sz w:val="26"/>
          <w:szCs w:val="26"/>
          <w:highlight w:val="yellow"/>
        </w:rPr>
      </w:pPr>
      <w:r w:rsidRPr="002766A4">
        <w:rPr>
          <w:color w:val="000000"/>
          <w:sz w:val="26"/>
          <w:szCs w:val="26"/>
          <w:highlight w:val="yellow"/>
        </w:rPr>
        <w:t>отсутствие задолженности по обязательным платежам в бюджеты всех уровней и государственные внебюджетные фонды.</w:t>
      </w:r>
    </w:p>
    <w:p w:rsidR="003E6200" w:rsidRPr="002766A4" w:rsidRDefault="003E6200" w:rsidP="003E6200">
      <w:pPr>
        <w:widowControl w:val="0"/>
        <w:numPr>
          <w:ilvl w:val="0"/>
          <w:numId w:val="1"/>
        </w:numPr>
        <w:suppressAutoHyphens/>
        <w:ind w:left="0" w:right="15" w:firstLine="555"/>
        <w:jc w:val="both"/>
        <w:rPr>
          <w:color w:val="000000"/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наличие регистрации на осуществле</w:t>
      </w:r>
      <w:r w:rsidR="00946822" w:rsidRPr="002766A4">
        <w:rPr>
          <w:sz w:val="26"/>
          <w:szCs w:val="26"/>
          <w:highlight w:val="yellow"/>
        </w:rPr>
        <w:t xml:space="preserve">ние деятельности на территории </w:t>
      </w:r>
      <w:r w:rsidRPr="002766A4">
        <w:rPr>
          <w:sz w:val="26"/>
          <w:szCs w:val="26"/>
          <w:highlight w:val="yellow"/>
        </w:rPr>
        <w:t>муниципального района</w:t>
      </w:r>
      <w:r w:rsidRPr="002766A4">
        <w:rPr>
          <w:color w:val="000000"/>
          <w:sz w:val="26"/>
          <w:szCs w:val="26"/>
          <w:highlight w:val="yellow"/>
        </w:rPr>
        <w:t>.</w:t>
      </w:r>
    </w:p>
    <w:p w:rsidR="00946822" w:rsidRPr="002766A4" w:rsidRDefault="00946822" w:rsidP="00946822">
      <w:pPr>
        <w:ind w:right="15" w:firstLine="540"/>
        <w:jc w:val="both"/>
        <w:rPr>
          <w:sz w:val="26"/>
          <w:szCs w:val="26"/>
          <w:highlight w:val="yellow"/>
        </w:rPr>
      </w:pPr>
      <w:r w:rsidRPr="002766A4">
        <w:rPr>
          <w:color w:val="000000"/>
          <w:sz w:val="26"/>
          <w:szCs w:val="26"/>
          <w:highlight w:val="yellow"/>
        </w:rPr>
        <w:t xml:space="preserve">4.3.2. </w:t>
      </w:r>
      <w:proofErr w:type="gramStart"/>
      <w:r w:rsidRPr="002766A4">
        <w:rPr>
          <w:sz w:val="26"/>
          <w:szCs w:val="26"/>
          <w:highlight w:val="yellow"/>
        </w:rPr>
        <w:t xml:space="preserve">Перечень имущества Юрьевецкого муниципального района, предназначенного для передачи во владение и (или) в пользование субъектам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 и физическим лицам, не являющимся индивидуальными предпринимателями и применяющими специальный налоговый режим "Налог на профессиональный доход", формируется </w:t>
      </w:r>
      <w:r w:rsidR="004A17A0" w:rsidRPr="002766A4">
        <w:rPr>
          <w:sz w:val="26"/>
          <w:szCs w:val="26"/>
          <w:highlight w:val="yellow"/>
        </w:rPr>
        <w:t>К</w:t>
      </w:r>
      <w:r w:rsidRPr="002766A4">
        <w:rPr>
          <w:sz w:val="26"/>
          <w:szCs w:val="26"/>
          <w:highlight w:val="yellow"/>
        </w:rPr>
        <w:t>омитетом</w:t>
      </w:r>
      <w:r w:rsidR="004A17A0" w:rsidRPr="002766A4">
        <w:rPr>
          <w:sz w:val="26"/>
          <w:szCs w:val="26"/>
          <w:highlight w:val="yellow"/>
        </w:rPr>
        <w:t xml:space="preserve"> по управлению муниципальным имуществом, земельным отношениям и сельскому хозяйству </w:t>
      </w:r>
      <w:r w:rsidRPr="002766A4">
        <w:rPr>
          <w:sz w:val="26"/>
          <w:szCs w:val="26"/>
          <w:highlight w:val="yellow"/>
        </w:rPr>
        <w:t xml:space="preserve">и утверждается </w:t>
      </w:r>
      <w:r w:rsidR="0050439D" w:rsidRPr="002766A4">
        <w:rPr>
          <w:sz w:val="26"/>
          <w:szCs w:val="26"/>
          <w:highlight w:val="yellow"/>
        </w:rPr>
        <w:t>распоряжением</w:t>
      </w:r>
      <w:r w:rsidRPr="002766A4">
        <w:rPr>
          <w:sz w:val="26"/>
          <w:szCs w:val="26"/>
          <w:highlight w:val="yellow"/>
        </w:rPr>
        <w:t xml:space="preserve">  администрации Юрьевецкого муниципального района.</w:t>
      </w:r>
      <w:proofErr w:type="gramEnd"/>
    </w:p>
    <w:p w:rsidR="00946822" w:rsidRPr="002766A4" w:rsidRDefault="00946822" w:rsidP="00946822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В перечень могут включаться:</w:t>
      </w:r>
    </w:p>
    <w:p w:rsidR="00946822" w:rsidRPr="002766A4" w:rsidRDefault="00946822" w:rsidP="00946822">
      <w:pPr>
        <w:widowControl w:val="0"/>
        <w:numPr>
          <w:ilvl w:val="0"/>
          <w:numId w:val="2"/>
        </w:numPr>
        <w:suppressAutoHyphens/>
        <w:spacing w:line="200" w:lineRule="atLeast"/>
        <w:ind w:left="0" w:firstLine="525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нежилые помещения, в том числе отдельно стоящие нежилые объекты недвижимости, находящиеся в собственности Юрьевецкого муниципального района, свободные от прав третьих лиц;</w:t>
      </w:r>
    </w:p>
    <w:p w:rsidR="00946822" w:rsidRPr="002766A4" w:rsidRDefault="00946822" w:rsidP="00946822">
      <w:pPr>
        <w:widowControl w:val="0"/>
        <w:numPr>
          <w:ilvl w:val="0"/>
          <w:numId w:val="2"/>
        </w:numPr>
        <w:suppressAutoHyphens/>
        <w:spacing w:line="200" w:lineRule="atLeast"/>
        <w:ind w:left="0" w:firstLine="525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 xml:space="preserve">нежилые помещения, в том числе отдельно стоящие нежилые объекты недвижимости, находящиеся в собственности Юрьевецкого муниципального района, арендуемые субъектами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>, в отношении которых будет принято решение об оказании имущественной поддержки;</w:t>
      </w:r>
    </w:p>
    <w:p w:rsidR="00946822" w:rsidRPr="002766A4" w:rsidRDefault="00946822" w:rsidP="00946822">
      <w:pPr>
        <w:widowControl w:val="0"/>
        <w:numPr>
          <w:ilvl w:val="0"/>
          <w:numId w:val="2"/>
        </w:numPr>
        <w:suppressAutoHyphens/>
        <w:spacing w:line="200" w:lineRule="atLeast"/>
        <w:ind w:left="0" w:firstLine="525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иное имущество, находящееся в собственности Юрьевецкого муниципального района.</w:t>
      </w:r>
    </w:p>
    <w:p w:rsidR="00946822" w:rsidRPr="002766A4" w:rsidRDefault="00946822" w:rsidP="0094682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FF"/>
        </w:rPr>
      </w:pPr>
      <w:r w:rsidRPr="002766A4">
        <w:rPr>
          <w:rFonts w:ascii="Times New Roman" w:hAnsi="Times New Roman"/>
          <w:sz w:val="26"/>
          <w:szCs w:val="26"/>
          <w:highlight w:val="yellow"/>
          <w:shd w:val="clear" w:color="auto" w:fill="FFFFFF"/>
        </w:rPr>
        <w:t>Муниципальное имущество, включенное в перечни,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946822" w:rsidRPr="002766A4" w:rsidRDefault="00946822" w:rsidP="00946822">
      <w:pPr>
        <w:ind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color w:val="000000"/>
          <w:sz w:val="26"/>
          <w:szCs w:val="26"/>
          <w:highlight w:val="yellow"/>
        </w:rPr>
        <w:t xml:space="preserve">В целях оказания имущественной поддержки субъектам </w:t>
      </w:r>
      <w:proofErr w:type="spellStart"/>
      <w:r w:rsidRPr="002766A4">
        <w:rPr>
          <w:color w:val="000000"/>
          <w:sz w:val="26"/>
          <w:szCs w:val="26"/>
          <w:highlight w:val="yellow"/>
        </w:rPr>
        <w:t>МСП</w:t>
      </w:r>
      <w:proofErr w:type="spellEnd"/>
      <w:r w:rsidRPr="002766A4">
        <w:rPr>
          <w:color w:val="000000"/>
          <w:sz w:val="26"/>
          <w:szCs w:val="26"/>
          <w:highlight w:val="yellow"/>
        </w:rPr>
        <w:t xml:space="preserve"> </w:t>
      </w:r>
      <w:r w:rsidRPr="002766A4">
        <w:rPr>
          <w:sz w:val="26"/>
          <w:szCs w:val="26"/>
          <w:highlight w:val="yellow"/>
        </w:rPr>
        <w:t>и физическим лицам, не являющимся индивидуальными предпринимателями и применяющими специальный налоговый режим "Налог на профессиональный доход"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>:</w:t>
      </w:r>
    </w:p>
    <w:p w:rsidR="00946822" w:rsidRPr="002766A4" w:rsidRDefault="00946822" w:rsidP="00946822">
      <w:pPr>
        <w:ind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Администрация </w:t>
      </w:r>
      <w:r w:rsidRPr="002766A4">
        <w:rPr>
          <w:sz w:val="26"/>
          <w:szCs w:val="26"/>
          <w:highlight w:val="yellow"/>
        </w:rPr>
        <w:t>Юрьевецкого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муниципального района формирует информацию об имуществе, предназначенном для оказания имущественной поддержки субъектов </w:t>
      </w:r>
      <w:proofErr w:type="spellStart"/>
      <w:r w:rsidRPr="002766A4">
        <w:rPr>
          <w:rFonts w:eastAsia="Arial" w:cs="Arial"/>
          <w:color w:val="000000"/>
          <w:sz w:val="26"/>
          <w:szCs w:val="26"/>
          <w:highlight w:val="yellow"/>
        </w:rPr>
        <w:t>МСП</w:t>
      </w:r>
      <w:proofErr w:type="spellEnd"/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</w:t>
      </w:r>
      <w:r w:rsidRPr="002766A4">
        <w:rPr>
          <w:sz w:val="26"/>
          <w:szCs w:val="26"/>
          <w:highlight w:val="yellow"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(далее - информация) с указанием:</w:t>
      </w:r>
    </w:p>
    <w:p w:rsidR="00946822" w:rsidRPr="002766A4" w:rsidRDefault="00946822" w:rsidP="00946822">
      <w:pPr>
        <w:widowControl w:val="0"/>
        <w:numPr>
          <w:ilvl w:val="0"/>
          <w:numId w:val="3"/>
        </w:numPr>
        <w:suppressAutoHyphens/>
        <w:ind w:left="0"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>наименования имущества (сведений, характеризующих имущество);</w:t>
      </w:r>
    </w:p>
    <w:p w:rsidR="00946822" w:rsidRPr="002766A4" w:rsidRDefault="00946822" w:rsidP="00946822">
      <w:pPr>
        <w:widowControl w:val="0"/>
        <w:numPr>
          <w:ilvl w:val="0"/>
          <w:numId w:val="3"/>
        </w:numPr>
        <w:suppressAutoHyphens/>
        <w:ind w:left="0"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>вида предоставляемого права на имущество;</w:t>
      </w:r>
    </w:p>
    <w:p w:rsidR="00946822" w:rsidRPr="002766A4" w:rsidRDefault="00946822" w:rsidP="00946822">
      <w:pPr>
        <w:widowControl w:val="0"/>
        <w:numPr>
          <w:ilvl w:val="0"/>
          <w:numId w:val="3"/>
        </w:numPr>
        <w:suppressAutoHyphens/>
        <w:ind w:left="0"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>срока предоставления;</w:t>
      </w:r>
    </w:p>
    <w:p w:rsidR="00946822" w:rsidRPr="002766A4" w:rsidRDefault="00946822" w:rsidP="00946822">
      <w:pPr>
        <w:widowControl w:val="0"/>
        <w:numPr>
          <w:ilvl w:val="0"/>
          <w:numId w:val="3"/>
        </w:numPr>
        <w:suppressAutoHyphens/>
        <w:ind w:left="0" w:right="15" w:firstLine="540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lastRenderedPageBreak/>
        <w:t>размера арендной платы, если имущество передаётся в аренду.</w:t>
      </w:r>
    </w:p>
    <w:p w:rsidR="00946822" w:rsidRPr="002766A4" w:rsidRDefault="00946822" w:rsidP="0050439D">
      <w:pPr>
        <w:ind w:right="15" w:firstLine="540"/>
        <w:jc w:val="both"/>
        <w:rPr>
          <w:rFonts w:eastAsia="Arial" w:cs="Arial"/>
          <w:sz w:val="26"/>
          <w:szCs w:val="26"/>
          <w:highlight w:val="yellow"/>
        </w:rPr>
      </w:pPr>
      <w:r w:rsidRPr="002766A4">
        <w:rPr>
          <w:rFonts w:eastAsia="Arial" w:cs="Arial"/>
          <w:sz w:val="26"/>
          <w:szCs w:val="26"/>
          <w:highlight w:val="yellow"/>
        </w:rPr>
        <w:t xml:space="preserve">Эта информация размещается на официальном сайте </w:t>
      </w:r>
      <w:r w:rsidR="0050439D" w:rsidRPr="002766A4">
        <w:rPr>
          <w:rFonts w:eastAsia="Arial" w:cs="Arial"/>
          <w:sz w:val="26"/>
          <w:szCs w:val="26"/>
          <w:highlight w:val="yellow"/>
        </w:rPr>
        <w:t>администрации</w:t>
      </w:r>
      <w:r w:rsidRPr="002766A4">
        <w:rPr>
          <w:rFonts w:eastAsia="Arial" w:cs="Arial"/>
          <w:sz w:val="26"/>
          <w:szCs w:val="26"/>
          <w:highlight w:val="yellow"/>
        </w:rPr>
        <w:t xml:space="preserve"> </w:t>
      </w:r>
      <w:r w:rsidR="0050439D" w:rsidRPr="002766A4">
        <w:rPr>
          <w:sz w:val="26"/>
          <w:szCs w:val="26"/>
          <w:highlight w:val="yellow"/>
        </w:rPr>
        <w:t>Юрьевецкого</w:t>
      </w:r>
      <w:r w:rsidR="0050439D" w:rsidRPr="002766A4">
        <w:rPr>
          <w:rFonts w:eastAsia="Arial" w:cs="Arial"/>
          <w:sz w:val="26"/>
          <w:szCs w:val="26"/>
          <w:highlight w:val="yellow"/>
        </w:rPr>
        <w:t xml:space="preserve"> муниципального</w:t>
      </w:r>
      <w:r w:rsidRPr="002766A4">
        <w:rPr>
          <w:rFonts w:eastAsia="Arial" w:cs="Arial"/>
          <w:sz w:val="26"/>
          <w:szCs w:val="26"/>
          <w:highlight w:val="yellow"/>
        </w:rPr>
        <w:t xml:space="preserve"> район</w:t>
      </w:r>
      <w:r w:rsidR="0050439D" w:rsidRPr="002766A4">
        <w:rPr>
          <w:rFonts w:eastAsia="Arial" w:cs="Arial"/>
          <w:sz w:val="26"/>
          <w:szCs w:val="26"/>
          <w:highlight w:val="yellow"/>
        </w:rPr>
        <w:t>а</w:t>
      </w:r>
      <w:r w:rsidRPr="002766A4">
        <w:rPr>
          <w:rFonts w:eastAsia="Arial" w:cs="Arial"/>
          <w:sz w:val="26"/>
          <w:szCs w:val="26"/>
          <w:highlight w:val="yellow"/>
        </w:rPr>
        <w:t xml:space="preserve"> в </w:t>
      </w:r>
      <w:r w:rsidR="0050439D" w:rsidRPr="002766A4">
        <w:rPr>
          <w:rFonts w:eastAsia="Arial" w:cs="Arial"/>
          <w:sz w:val="26"/>
          <w:szCs w:val="26"/>
          <w:highlight w:val="yellow"/>
        </w:rPr>
        <w:t xml:space="preserve">  информационно-телекоммуникационной сети "Интернет" </w:t>
      </w:r>
      <w:r w:rsidRPr="002766A4">
        <w:rPr>
          <w:rFonts w:eastAsia="Arial" w:cs="Arial"/>
          <w:sz w:val="26"/>
          <w:szCs w:val="26"/>
          <w:highlight w:val="yellow"/>
        </w:rPr>
        <w:t xml:space="preserve">по адресу: </w:t>
      </w:r>
      <w:r w:rsidRPr="002766A4">
        <w:rPr>
          <w:rFonts w:eastAsia="Arial" w:cs="Arial"/>
          <w:sz w:val="26"/>
          <w:szCs w:val="26"/>
          <w:highlight w:val="yellow"/>
          <w:lang w:val="en-US"/>
        </w:rPr>
        <w:t>http</w:t>
      </w:r>
      <w:r w:rsidRPr="002766A4">
        <w:rPr>
          <w:rFonts w:eastAsia="Arial" w:cs="Arial"/>
          <w:sz w:val="26"/>
          <w:szCs w:val="26"/>
          <w:highlight w:val="yellow"/>
        </w:rPr>
        <w:t>://</w:t>
      </w:r>
      <w:r w:rsidRPr="002766A4">
        <w:rPr>
          <w:sz w:val="26"/>
          <w:szCs w:val="26"/>
          <w:highlight w:val="yellow"/>
        </w:rPr>
        <w:t xml:space="preserve"> </w:t>
      </w:r>
      <w:r w:rsidR="0050439D" w:rsidRPr="002766A4">
        <w:rPr>
          <w:sz w:val="26"/>
          <w:szCs w:val="26"/>
          <w:highlight w:val="yellow"/>
        </w:rPr>
        <w:t>Юрьевец-</w:t>
      </w:r>
      <w:proofErr w:type="spellStart"/>
      <w:r w:rsidR="0050439D" w:rsidRPr="002766A4">
        <w:rPr>
          <w:sz w:val="26"/>
          <w:szCs w:val="26"/>
          <w:highlight w:val="yellow"/>
        </w:rPr>
        <w:t>официальный</w:t>
      </w:r>
      <w:proofErr w:type="gramStart"/>
      <w:r w:rsidR="0050439D" w:rsidRPr="002766A4">
        <w:rPr>
          <w:sz w:val="26"/>
          <w:szCs w:val="26"/>
          <w:highlight w:val="yellow"/>
        </w:rPr>
        <w:t>.Р</w:t>
      </w:r>
      <w:proofErr w:type="gramEnd"/>
      <w:r w:rsidR="0050439D" w:rsidRPr="002766A4">
        <w:rPr>
          <w:sz w:val="26"/>
          <w:szCs w:val="26"/>
          <w:highlight w:val="yellow"/>
        </w:rPr>
        <w:t>Ф</w:t>
      </w:r>
      <w:proofErr w:type="spellEnd"/>
      <w:r w:rsidR="0050439D" w:rsidRPr="002766A4">
        <w:rPr>
          <w:sz w:val="26"/>
          <w:szCs w:val="26"/>
          <w:highlight w:val="yellow"/>
        </w:rPr>
        <w:t>//.</w:t>
      </w:r>
    </w:p>
    <w:p w:rsidR="003E6200" w:rsidRPr="002766A4" w:rsidRDefault="003E6200" w:rsidP="00EC614B">
      <w:pPr>
        <w:pStyle w:val="ConsPlusCell"/>
        <w:ind w:firstLine="539"/>
        <w:jc w:val="both"/>
        <w:rPr>
          <w:rFonts w:ascii="Times New Roman" w:eastAsia="TimesNewRomanPSMT" w:hAnsi="Times New Roman"/>
          <w:sz w:val="26"/>
          <w:szCs w:val="26"/>
          <w:highlight w:val="yellow"/>
        </w:rPr>
      </w:pPr>
    </w:p>
    <w:p w:rsidR="00946822" w:rsidRPr="002766A4" w:rsidRDefault="00946822" w:rsidP="00946822">
      <w:pPr>
        <w:ind w:right="-15" w:firstLine="555"/>
        <w:jc w:val="both"/>
        <w:rPr>
          <w:b/>
          <w:sz w:val="26"/>
          <w:szCs w:val="26"/>
          <w:highlight w:val="yellow"/>
        </w:rPr>
      </w:pPr>
      <w:r w:rsidRPr="002766A4">
        <w:rPr>
          <w:b/>
          <w:color w:val="000000"/>
          <w:sz w:val="26"/>
          <w:szCs w:val="26"/>
          <w:highlight w:val="yellow"/>
        </w:rPr>
        <w:t xml:space="preserve">4.4. </w:t>
      </w:r>
      <w:r w:rsidRPr="002766A4">
        <w:rPr>
          <w:b/>
          <w:sz w:val="26"/>
          <w:szCs w:val="26"/>
          <w:highlight w:val="yellow"/>
        </w:rPr>
        <w:t xml:space="preserve">Организация семинаров и информационных встреч для субъектов </w:t>
      </w:r>
      <w:proofErr w:type="spellStart"/>
      <w:r w:rsidRPr="002766A4">
        <w:rPr>
          <w:b/>
          <w:sz w:val="26"/>
          <w:szCs w:val="26"/>
          <w:highlight w:val="yellow"/>
        </w:rPr>
        <w:t>МСП</w:t>
      </w:r>
      <w:proofErr w:type="spellEnd"/>
      <w:r w:rsidRPr="002766A4">
        <w:rPr>
          <w:b/>
          <w:sz w:val="26"/>
          <w:szCs w:val="26"/>
          <w:highlight w:val="yellow"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946822" w:rsidRPr="002766A4" w:rsidRDefault="00946822" w:rsidP="00946822">
      <w:pPr>
        <w:ind w:right="-15" w:firstLine="555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 xml:space="preserve"> 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В рамках реализации Программы предоставление средств бюджета </w:t>
      </w:r>
      <w:r w:rsidRPr="002766A4">
        <w:rPr>
          <w:sz w:val="26"/>
          <w:szCs w:val="26"/>
          <w:highlight w:val="yellow"/>
        </w:rPr>
        <w:t>Юрьевецкого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муниципального района в форме оплаты товаров, работ, услуг осуществляется по мероприятиям, указанным в пункте 3.1. «</w:t>
      </w:r>
      <w:r w:rsidRPr="002766A4">
        <w:rPr>
          <w:sz w:val="26"/>
          <w:szCs w:val="26"/>
          <w:highlight w:val="yellow"/>
        </w:rPr>
        <w:t xml:space="preserve">Организация семинаров и информационных встреч для субъектов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, а также физических лиц, не являющихся индивидуальными предпринимателями и применяющих специальный налоговый режим "Налог на профессиональный доход"» 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раздела </w:t>
      </w:r>
      <w:r w:rsidR="007F7AD6" w:rsidRPr="002766A4">
        <w:rPr>
          <w:rFonts w:eastAsia="Arial" w:cs="Arial"/>
          <w:color w:val="000000"/>
          <w:sz w:val="26"/>
          <w:szCs w:val="26"/>
          <w:highlight w:val="yellow"/>
        </w:rPr>
        <w:t>4.2.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Программы.</w:t>
      </w:r>
    </w:p>
    <w:p w:rsidR="00946822" w:rsidRPr="002766A4" w:rsidRDefault="00946822" w:rsidP="00946822">
      <w:pPr>
        <w:ind w:right="-15" w:firstLine="555"/>
        <w:jc w:val="both"/>
        <w:rPr>
          <w:rFonts w:eastAsia="Arial" w:cs="Arial"/>
          <w:color w:val="000000"/>
          <w:sz w:val="26"/>
          <w:szCs w:val="26"/>
          <w:highlight w:val="yellow"/>
        </w:rPr>
      </w:pPr>
      <w:proofErr w:type="gramStart"/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Темы семинаров и информационных встреч определяются </w:t>
      </w:r>
      <w:r w:rsidR="007F7AD6"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Администрацией района 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в результате мониторинга пожеланий субъектов </w:t>
      </w:r>
      <w:proofErr w:type="spellStart"/>
      <w:r w:rsidRPr="002766A4">
        <w:rPr>
          <w:rFonts w:eastAsia="Arial" w:cs="Arial"/>
          <w:color w:val="000000"/>
          <w:sz w:val="26"/>
          <w:szCs w:val="26"/>
          <w:highlight w:val="yellow"/>
        </w:rPr>
        <w:t>МСП</w:t>
      </w:r>
      <w:proofErr w:type="spellEnd"/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 </w:t>
      </w:r>
      <w:r w:rsidRPr="002766A4">
        <w:rPr>
          <w:sz w:val="26"/>
          <w:szCs w:val="26"/>
          <w:highlight w:val="yellow"/>
        </w:rPr>
        <w:t xml:space="preserve">и физических лиц, не являющихся индивидуальными предпринимателями и применяющих специальный налоговый режим "Налог на профессиональный доход" </w:t>
      </w: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или в случае возникновения такой необходимости, в том числе по предложению цента «Мой бизнес» и других организаций, входящих в инфраструктуру поддержки субъектов </w:t>
      </w:r>
      <w:proofErr w:type="spellStart"/>
      <w:r w:rsidRPr="002766A4">
        <w:rPr>
          <w:rFonts w:eastAsia="Arial" w:cs="Arial"/>
          <w:color w:val="000000"/>
          <w:sz w:val="26"/>
          <w:szCs w:val="26"/>
          <w:highlight w:val="yellow"/>
        </w:rPr>
        <w:t>МСП</w:t>
      </w:r>
      <w:proofErr w:type="spellEnd"/>
      <w:r w:rsidRPr="002766A4">
        <w:rPr>
          <w:rFonts w:eastAsia="Arial" w:cs="Arial"/>
          <w:color w:val="000000"/>
          <w:sz w:val="26"/>
          <w:szCs w:val="26"/>
          <w:highlight w:val="yellow"/>
        </w:rPr>
        <w:t>.</w:t>
      </w:r>
      <w:proofErr w:type="gramEnd"/>
    </w:p>
    <w:p w:rsidR="00946822" w:rsidRPr="002766A4" w:rsidRDefault="007F7AD6" w:rsidP="00946822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6"/>
          <w:szCs w:val="26"/>
          <w:highlight w:val="yellow"/>
        </w:rPr>
      </w:pPr>
      <w:r w:rsidRPr="002766A4">
        <w:rPr>
          <w:rFonts w:ascii="Times New Roman" w:eastAsia="Arial" w:hAnsi="Times New Roman" w:cs="Times New Roman"/>
          <w:color w:val="000000"/>
          <w:sz w:val="26"/>
          <w:szCs w:val="26"/>
          <w:highlight w:val="yellow"/>
        </w:rPr>
        <w:t>А</w:t>
      </w:r>
      <w:r w:rsidR="00946822" w:rsidRPr="002766A4">
        <w:rPr>
          <w:rFonts w:ascii="Times New Roman" w:eastAsia="Arial" w:hAnsi="Times New Roman" w:cs="Times New Roman"/>
          <w:color w:val="000000"/>
          <w:sz w:val="26"/>
          <w:szCs w:val="26"/>
          <w:highlight w:val="yellow"/>
        </w:rPr>
        <w:t>дминистраци</w:t>
      </w:r>
      <w:r w:rsidRPr="002766A4">
        <w:rPr>
          <w:rFonts w:ascii="Times New Roman" w:eastAsia="Arial" w:hAnsi="Times New Roman" w:cs="Times New Roman"/>
          <w:color w:val="000000"/>
          <w:sz w:val="26"/>
          <w:szCs w:val="26"/>
          <w:highlight w:val="yellow"/>
        </w:rPr>
        <w:t>я</w:t>
      </w:r>
      <w:r w:rsidR="00946822" w:rsidRPr="002766A4">
        <w:rPr>
          <w:rFonts w:ascii="Times New Roman" w:eastAsia="Arial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2766A4">
        <w:rPr>
          <w:rFonts w:ascii="Times New Roman" w:hAnsi="Times New Roman" w:cs="Times New Roman"/>
          <w:sz w:val="26"/>
          <w:szCs w:val="26"/>
          <w:highlight w:val="yellow"/>
        </w:rPr>
        <w:t>Юрьевецкого</w:t>
      </w:r>
      <w:r w:rsidR="00946822" w:rsidRPr="002766A4">
        <w:rPr>
          <w:rFonts w:ascii="Times New Roman" w:eastAsia="Arial" w:hAnsi="Times New Roman" w:cs="Times New Roman"/>
          <w:color w:val="000000"/>
          <w:sz w:val="26"/>
          <w:szCs w:val="26"/>
          <w:highlight w:val="yellow"/>
        </w:rPr>
        <w:t xml:space="preserve"> муниципального района</w:t>
      </w:r>
      <w:r w:rsidR="00946822" w:rsidRPr="002766A4">
        <w:rPr>
          <w:rFonts w:ascii="Times New Roman" w:hAnsi="Times New Roman" w:cs="Times New Roman"/>
          <w:sz w:val="26"/>
          <w:szCs w:val="26"/>
          <w:highlight w:val="yellow"/>
        </w:rPr>
        <w:t xml:space="preserve"> организует проведение семинаров, </w:t>
      </w:r>
      <w:r w:rsidR="00946822" w:rsidRPr="002766A4">
        <w:rPr>
          <w:rFonts w:ascii="Times New Roman" w:hAnsi="Times New Roman"/>
          <w:sz w:val="26"/>
          <w:szCs w:val="26"/>
          <w:highlight w:val="yellow"/>
        </w:rPr>
        <w:t xml:space="preserve"> информационных встреч</w:t>
      </w:r>
      <w:r w:rsidRPr="002766A4">
        <w:rPr>
          <w:rFonts w:ascii="Times New Roman" w:hAnsi="Times New Roman"/>
          <w:sz w:val="26"/>
          <w:szCs w:val="26"/>
          <w:highlight w:val="yellow"/>
        </w:rPr>
        <w:t xml:space="preserve">. </w:t>
      </w:r>
      <w:r w:rsidR="00946822" w:rsidRPr="002766A4">
        <w:rPr>
          <w:rFonts w:ascii="Times New Roman" w:eastAsia="Arial" w:hAnsi="Times New Roman" w:cs="Times New Roman"/>
          <w:sz w:val="26"/>
          <w:szCs w:val="26"/>
          <w:highlight w:val="yellow"/>
        </w:rPr>
        <w:t xml:space="preserve">Плата за участие с субъектов </w:t>
      </w:r>
      <w:proofErr w:type="spellStart"/>
      <w:r w:rsidR="00946822" w:rsidRPr="002766A4">
        <w:rPr>
          <w:rFonts w:ascii="Times New Roman" w:eastAsia="Arial" w:hAnsi="Times New Roman" w:cs="Times New Roman"/>
          <w:sz w:val="26"/>
          <w:szCs w:val="26"/>
          <w:highlight w:val="yellow"/>
        </w:rPr>
        <w:t>МСП</w:t>
      </w:r>
      <w:proofErr w:type="spellEnd"/>
      <w:r w:rsidR="00946822" w:rsidRPr="002766A4">
        <w:rPr>
          <w:rFonts w:ascii="Times New Roman" w:eastAsia="Arial" w:hAnsi="Times New Roman" w:cs="Times New Roman"/>
          <w:sz w:val="26"/>
          <w:szCs w:val="26"/>
          <w:highlight w:val="yellow"/>
        </w:rPr>
        <w:t xml:space="preserve"> </w:t>
      </w:r>
      <w:r w:rsidR="00946822" w:rsidRPr="002766A4">
        <w:rPr>
          <w:rFonts w:ascii="Times New Roman" w:hAnsi="Times New Roman" w:cs="Times New Roman"/>
          <w:sz w:val="26"/>
          <w:szCs w:val="26"/>
          <w:highlight w:val="yellow"/>
        </w:rPr>
        <w:t>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946822" w:rsidRPr="002766A4">
        <w:rPr>
          <w:rFonts w:ascii="Times New Roman" w:eastAsia="Arial" w:hAnsi="Times New Roman" w:cs="Times New Roman"/>
          <w:sz w:val="26"/>
          <w:szCs w:val="26"/>
          <w:highlight w:val="yellow"/>
        </w:rPr>
        <w:t xml:space="preserve"> не взимается.</w:t>
      </w:r>
    </w:p>
    <w:p w:rsidR="00946822" w:rsidRPr="002766A4" w:rsidRDefault="00946822" w:rsidP="00946822">
      <w:pPr>
        <w:ind w:right="-15" w:firstLine="555"/>
        <w:jc w:val="both"/>
        <w:rPr>
          <w:b/>
          <w:color w:val="000000"/>
          <w:sz w:val="26"/>
          <w:szCs w:val="26"/>
          <w:highlight w:val="yellow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2766A4">
        <w:rPr>
          <w:sz w:val="26"/>
          <w:szCs w:val="26"/>
          <w:highlight w:val="yellow"/>
        </w:rPr>
        <w:t xml:space="preserve">Федеральным </w:t>
      </w:r>
      <w:hyperlink r:id="rId7" w:history="1">
        <w:r w:rsidRPr="002766A4">
          <w:rPr>
            <w:sz w:val="26"/>
            <w:szCs w:val="26"/>
            <w:highlight w:val="yellow"/>
          </w:rPr>
          <w:t>законом</w:t>
        </w:r>
      </w:hyperlink>
      <w:r w:rsidRPr="002766A4">
        <w:rPr>
          <w:sz w:val="26"/>
          <w:szCs w:val="26"/>
          <w:highlight w:val="yellow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46822" w:rsidRPr="002766A4" w:rsidRDefault="00946822" w:rsidP="00EC614B">
      <w:pPr>
        <w:pStyle w:val="ConsPlusCell"/>
        <w:ind w:firstLine="539"/>
        <w:jc w:val="both"/>
        <w:rPr>
          <w:rFonts w:ascii="Times New Roman" w:eastAsia="TimesNewRomanPSMT" w:hAnsi="Times New Roman"/>
          <w:sz w:val="26"/>
          <w:szCs w:val="26"/>
          <w:highlight w:val="yellow"/>
        </w:rPr>
      </w:pPr>
    </w:p>
    <w:p w:rsidR="00946822" w:rsidRPr="002766A4" w:rsidRDefault="007F7AD6" w:rsidP="00946822">
      <w:pPr>
        <w:autoSpaceDE w:val="0"/>
        <w:ind w:firstLine="540"/>
        <w:jc w:val="both"/>
        <w:rPr>
          <w:b/>
          <w:sz w:val="26"/>
          <w:szCs w:val="26"/>
          <w:highlight w:val="yellow"/>
        </w:rPr>
      </w:pPr>
      <w:r w:rsidRPr="002766A4">
        <w:rPr>
          <w:rFonts w:eastAsia="Arial" w:cs="Arial"/>
          <w:b/>
          <w:color w:val="000000"/>
          <w:sz w:val="26"/>
          <w:szCs w:val="26"/>
          <w:highlight w:val="yellow"/>
        </w:rPr>
        <w:t>4</w:t>
      </w:r>
      <w:r w:rsidR="00946822" w:rsidRPr="002766A4">
        <w:rPr>
          <w:rFonts w:eastAsia="Arial" w:cs="Arial"/>
          <w:b/>
          <w:color w:val="000000"/>
          <w:sz w:val="26"/>
          <w:szCs w:val="26"/>
          <w:highlight w:val="yellow"/>
        </w:rPr>
        <w:t>.</w:t>
      </w:r>
      <w:r w:rsidRPr="002766A4">
        <w:rPr>
          <w:rFonts w:eastAsia="Arial" w:cs="Arial"/>
          <w:b/>
          <w:color w:val="000000"/>
          <w:sz w:val="26"/>
          <w:szCs w:val="26"/>
          <w:highlight w:val="yellow"/>
        </w:rPr>
        <w:t>5.</w:t>
      </w:r>
      <w:r w:rsidR="00946822" w:rsidRPr="002766A4">
        <w:rPr>
          <w:rFonts w:eastAsia="Arial" w:cs="Arial"/>
          <w:b/>
          <w:color w:val="000000"/>
          <w:sz w:val="26"/>
          <w:szCs w:val="26"/>
          <w:highlight w:val="yellow"/>
        </w:rPr>
        <w:t xml:space="preserve"> </w:t>
      </w:r>
      <w:r w:rsidR="00946822" w:rsidRPr="002766A4">
        <w:rPr>
          <w:b/>
          <w:sz w:val="26"/>
          <w:szCs w:val="26"/>
          <w:highlight w:val="yellow"/>
        </w:rPr>
        <w:t xml:space="preserve">Организация выпуска информационных материалов по вопросам развития субъектов </w:t>
      </w:r>
      <w:proofErr w:type="spellStart"/>
      <w:r w:rsidR="00946822" w:rsidRPr="002766A4">
        <w:rPr>
          <w:b/>
          <w:sz w:val="26"/>
          <w:szCs w:val="26"/>
          <w:highlight w:val="yellow"/>
        </w:rPr>
        <w:t>МСП</w:t>
      </w:r>
      <w:proofErr w:type="spellEnd"/>
      <w:r w:rsidR="00946822" w:rsidRPr="002766A4">
        <w:rPr>
          <w:b/>
          <w:sz w:val="26"/>
          <w:szCs w:val="26"/>
          <w:highlight w:val="yellow"/>
        </w:rPr>
        <w:t xml:space="preserve">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946822" w:rsidRPr="002766A4" w:rsidRDefault="007F7AD6" w:rsidP="00946822">
      <w:pPr>
        <w:autoSpaceDE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color w:val="000000"/>
          <w:sz w:val="26"/>
          <w:szCs w:val="26"/>
          <w:highlight w:val="yellow"/>
        </w:rPr>
        <w:t>Администрация района</w:t>
      </w:r>
      <w:r w:rsidR="00946822" w:rsidRPr="002766A4">
        <w:rPr>
          <w:color w:val="000000"/>
          <w:sz w:val="26"/>
          <w:szCs w:val="26"/>
          <w:highlight w:val="yellow"/>
        </w:rPr>
        <w:t xml:space="preserve"> в рамках реализации программы организует выпуск </w:t>
      </w:r>
      <w:r w:rsidR="00946822" w:rsidRPr="002766A4">
        <w:rPr>
          <w:sz w:val="26"/>
          <w:szCs w:val="26"/>
          <w:highlight w:val="yellow"/>
        </w:rPr>
        <w:t xml:space="preserve">информационных материалов по вопросам развития субъектов </w:t>
      </w:r>
      <w:proofErr w:type="spellStart"/>
      <w:r w:rsidR="00946822" w:rsidRPr="002766A4">
        <w:rPr>
          <w:sz w:val="26"/>
          <w:szCs w:val="26"/>
          <w:highlight w:val="yellow"/>
        </w:rPr>
        <w:t>МСП</w:t>
      </w:r>
      <w:proofErr w:type="spellEnd"/>
      <w:r w:rsidR="00946822" w:rsidRPr="002766A4">
        <w:rPr>
          <w:sz w:val="26"/>
          <w:szCs w:val="26"/>
          <w:highlight w:val="yellow"/>
        </w:rPr>
        <w:t xml:space="preserve"> и физических лиц, не являющихся индивидуальными предпринимателями и применяющих специальный налоговый режим "Налог на профессиональный доход" в </w:t>
      </w:r>
      <w:proofErr w:type="spellStart"/>
      <w:r w:rsidRPr="002766A4">
        <w:rPr>
          <w:sz w:val="26"/>
          <w:szCs w:val="26"/>
          <w:highlight w:val="yellow"/>
        </w:rPr>
        <w:t>Юрьевецк</w:t>
      </w:r>
      <w:r w:rsidR="00946822" w:rsidRPr="002766A4">
        <w:rPr>
          <w:sz w:val="26"/>
          <w:szCs w:val="26"/>
          <w:highlight w:val="yellow"/>
        </w:rPr>
        <w:t>ом</w:t>
      </w:r>
      <w:proofErr w:type="spellEnd"/>
      <w:r w:rsidR="00946822" w:rsidRPr="002766A4">
        <w:rPr>
          <w:sz w:val="26"/>
          <w:szCs w:val="26"/>
          <w:highlight w:val="yellow"/>
        </w:rPr>
        <w:t xml:space="preserve"> районе, который может содержать:</w:t>
      </w:r>
    </w:p>
    <w:p w:rsidR="00946822" w:rsidRPr="002766A4" w:rsidRDefault="00946822" w:rsidP="00946822">
      <w:pPr>
        <w:autoSpaceDE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>- заказ статей в СМИ по освещению деятельности предпринимателей 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946822" w:rsidRPr="002766A4" w:rsidRDefault="00946822" w:rsidP="00946822">
      <w:pPr>
        <w:autoSpaceDE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 xml:space="preserve">- заказ видео- и фотоматериалов о развитии субъектов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 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946822" w:rsidRPr="002766A4" w:rsidRDefault="00946822" w:rsidP="00946822">
      <w:pPr>
        <w:autoSpaceDE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t xml:space="preserve">- заказ информационных буклетов о развитии субъектов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7F7AD6" w:rsidRPr="002766A4" w:rsidRDefault="00946822" w:rsidP="00946822">
      <w:pPr>
        <w:autoSpaceDE w:val="0"/>
        <w:ind w:firstLine="540"/>
        <w:jc w:val="both"/>
        <w:rPr>
          <w:sz w:val="26"/>
          <w:szCs w:val="26"/>
          <w:highlight w:val="yellow"/>
        </w:rPr>
      </w:pPr>
      <w:r w:rsidRPr="002766A4">
        <w:rPr>
          <w:sz w:val="26"/>
          <w:szCs w:val="26"/>
          <w:highlight w:val="yellow"/>
        </w:rPr>
        <w:lastRenderedPageBreak/>
        <w:t xml:space="preserve">План выпуска информационных материалов вместе по вопросам развития субъектов </w:t>
      </w:r>
      <w:proofErr w:type="spellStart"/>
      <w:r w:rsidRPr="002766A4">
        <w:rPr>
          <w:sz w:val="26"/>
          <w:szCs w:val="26"/>
          <w:highlight w:val="yellow"/>
        </w:rPr>
        <w:t>МСП</w:t>
      </w:r>
      <w:proofErr w:type="spellEnd"/>
      <w:r w:rsidRPr="002766A4">
        <w:rPr>
          <w:sz w:val="26"/>
          <w:szCs w:val="26"/>
          <w:highlight w:val="yellow"/>
        </w:rPr>
        <w:t xml:space="preserve"> 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7F7AD6" w:rsidRPr="002766A4">
        <w:rPr>
          <w:sz w:val="26"/>
          <w:szCs w:val="26"/>
          <w:highlight w:val="yellow"/>
        </w:rPr>
        <w:t xml:space="preserve">. </w:t>
      </w:r>
    </w:p>
    <w:p w:rsidR="00946822" w:rsidRPr="007F7AD6" w:rsidRDefault="00946822" w:rsidP="00946822">
      <w:pPr>
        <w:autoSpaceDE w:val="0"/>
        <w:ind w:firstLine="540"/>
        <w:jc w:val="both"/>
        <w:rPr>
          <w:sz w:val="26"/>
          <w:szCs w:val="26"/>
        </w:rPr>
      </w:pPr>
      <w:r w:rsidRPr="002766A4">
        <w:rPr>
          <w:rFonts w:eastAsia="Arial" w:cs="Arial"/>
          <w:color w:val="000000"/>
          <w:sz w:val="26"/>
          <w:szCs w:val="26"/>
          <w:highlight w:val="yellow"/>
        </w:rPr>
        <w:t xml:space="preserve">Расходование средств на мероприятия, в том числе заключение договоров гражданско-правового характера и муниципальных контрактов с исполнителями мероприятий  производятся в соответствии </w:t>
      </w:r>
      <w:r w:rsidRPr="002766A4">
        <w:rPr>
          <w:sz w:val="26"/>
          <w:szCs w:val="26"/>
          <w:highlight w:val="yellow"/>
        </w:rPr>
        <w:t xml:space="preserve">Федеральным </w:t>
      </w:r>
      <w:hyperlink r:id="rId8" w:history="1">
        <w:r w:rsidRPr="002766A4">
          <w:rPr>
            <w:sz w:val="26"/>
            <w:szCs w:val="26"/>
            <w:highlight w:val="yellow"/>
          </w:rPr>
          <w:t>законом</w:t>
        </w:r>
      </w:hyperlink>
      <w:r w:rsidRPr="002766A4">
        <w:rPr>
          <w:sz w:val="26"/>
          <w:szCs w:val="26"/>
          <w:highlight w:val="yellow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46822" w:rsidRPr="007F7AD6" w:rsidRDefault="00946822" w:rsidP="00946822">
      <w:pPr>
        <w:autoSpaceDE w:val="0"/>
        <w:ind w:firstLine="540"/>
        <w:jc w:val="both"/>
        <w:rPr>
          <w:b/>
          <w:sz w:val="26"/>
          <w:szCs w:val="26"/>
        </w:rPr>
      </w:pPr>
    </w:p>
    <w:p w:rsidR="00EC614B" w:rsidRPr="007F7AD6" w:rsidRDefault="00EC614B" w:rsidP="00EC614B">
      <w:pPr>
        <w:pStyle w:val="ConsPlusCel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7AD6">
        <w:rPr>
          <w:rFonts w:ascii="Times New Roman" w:eastAsia="TimesNewRomanPSMT" w:hAnsi="Times New Roman"/>
          <w:sz w:val="26"/>
          <w:szCs w:val="26"/>
        </w:rPr>
        <w:t xml:space="preserve">2. </w:t>
      </w:r>
      <w:r w:rsidRPr="007F7AD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</w:t>
      </w:r>
      <w:proofErr w:type="spellStart"/>
      <w:r w:rsidRPr="007F7AD6">
        <w:rPr>
          <w:rFonts w:ascii="Times New Roman" w:hAnsi="Times New Roman" w:cs="Times New Roman"/>
          <w:sz w:val="26"/>
          <w:szCs w:val="26"/>
        </w:rPr>
        <w:t>ч.10</w:t>
      </w:r>
      <w:proofErr w:type="spellEnd"/>
      <w:r w:rsidRPr="007F7AD6">
        <w:rPr>
          <w:rFonts w:ascii="Times New Roman" w:hAnsi="Times New Roman" w:cs="Times New Roman"/>
          <w:sz w:val="26"/>
          <w:szCs w:val="26"/>
        </w:rPr>
        <w:t xml:space="preserve">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3E6200" w:rsidRDefault="003E6200" w:rsidP="003E6200">
      <w:pPr>
        <w:jc w:val="both"/>
        <w:rPr>
          <w:b/>
          <w:sz w:val="28"/>
          <w:szCs w:val="28"/>
        </w:rPr>
      </w:pPr>
    </w:p>
    <w:p w:rsidR="007F7AD6" w:rsidRDefault="007F7AD6" w:rsidP="003E6200">
      <w:pPr>
        <w:jc w:val="both"/>
        <w:rPr>
          <w:b/>
          <w:sz w:val="28"/>
          <w:szCs w:val="28"/>
        </w:rPr>
      </w:pPr>
    </w:p>
    <w:p w:rsidR="004A50C3" w:rsidRDefault="003E6200" w:rsidP="003E6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муниципального района                                </w:t>
      </w:r>
      <w:proofErr w:type="spellStart"/>
      <w:r>
        <w:rPr>
          <w:b/>
          <w:sz w:val="28"/>
          <w:szCs w:val="28"/>
        </w:rPr>
        <w:t>С.В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     </w:t>
      </w: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C663A2" w:rsidRDefault="00C663A2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4A50C3" w:rsidP="003E6200">
      <w:pPr>
        <w:jc w:val="both"/>
        <w:rPr>
          <w:b/>
          <w:sz w:val="28"/>
          <w:szCs w:val="28"/>
        </w:rPr>
      </w:pPr>
    </w:p>
    <w:p w:rsidR="004A50C3" w:rsidRDefault="003E6200" w:rsidP="002543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4A50C3" w:rsidSect="003E6200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E0"/>
    <w:rsid w:val="00094E94"/>
    <w:rsid w:val="00134036"/>
    <w:rsid w:val="001F2592"/>
    <w:rsid w:val="002543D1"/>
    <w:rsid w:val="002766A4"/>
    <w:rsid w:val="002843C7"/>
    <w:rsid w:val="0029100A"/>
    <w:rsid w:val="00311664"/>
    <w:rsid w:val="003E6200"/>
    <w:rsid w:val="004A17A0"/>
    <w:rsid w:val="004A50C3"/>
    <w:rsid w:val="0050439D"/>
    <w:rsid w:val="00590D27"/>
    <w:rsid w:val="00601065"/>
    <w:rsid w:val="00733001"/>
    <w:rsid w:val="007B6D39"/>
    <w:rsid w:val="007F7AD6"/>
    <w:rsid w:val="0080778B"/>
    <w:rsid w:val="008F31E0"/>
    <w:rsid w:val="00946822"/>
    <w:rsid w:val="00B822BB"/>
    <w:rsid w:val="00C663A2"/>
    <w:rsid w:val="00E1369C"/>
    <w:rsid w:val="00E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9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100A"/>
    <w:pPr>
      <w:spacing w:after="120"/>
    </w:pPr>
  </w:style>
  <w:style w:type="character" w:customStyle="1" w:styleId="a5">
    <w:name w:val="Основной текст Знак"/>
    <w:basedOn w:val="a0"/>
    <w:link w:val="a4"/>
    <w:rsid w:val="0029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9100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4">
    <w:name w:val="Знак Знак Знак Знак Знак Знак Знак4"/>
    <w:basedOn w:val="a"/>
    <w:rsid w:val="00291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807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rsid w:val="00EC6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50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9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100A"/>
    <w:pPr>
      <w:spacing w:after="120"/>
    </w:pPr>
  </w:style>
  <w:style w:type="character" w:customStyle="1" w:styleId="a5">
    <w:name w:val="Основной текст Знак"/>
    <w:basedOn w:val="a0"/>
    <w:link w:val="a4"/>
    <w:rsid w:val="0029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9100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4">
    <w:name w:val="Знак Знак Знак Знак Знак Знак Знак4"/>
    <w:basedOn w:val="a"/>
    <w:rsid w:val="00291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807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rsid w:val="00EC6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50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CC51016C77F4615BCA22D2869312849CD870F7A3CF36C040ECB9F3358CFCD0308204A51sF75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1CC51016C77F4615BCA22D2869312849CD870F7A3CF36C040ECB9F3358CFCD0308204A51sF7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Надежда</cp:lastModifiedBy>
  <cp:revision>8</cp:revision>
  <cp:lastPrinted>2021-04-26T11:10:00Z</cp:lastPrinted>
  <dcterms:created xsi:type="dcterms:W3CDTF">2021-04-26T06:08:00Z</dcterms:created>
  <dcterms:modified xsi:type="dcterms:W3CDTF">2023-09-21T06:12:00Z</dcterms:modified>
</cp:coreProperties>
</file>