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0B" w:rsidRDefault="00DF040B" w:rsidP="00DF040B">
      <w:pPr>
        <w:jc w:val="center"/>
        <w:outlineLvl w:val="0"/>
        <w:rPr>
          <w:b/>
          <w:sz w:val="32"/>
          <w:szCs w:val="32"/>
        </w:rPr>
      </w:pPr>
      <w:r>
        <w:rPr>
          <w:noProof/>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F040B" w:rsidRDefault="00DF040B" w:rsidP="00DF040B">
      <w:pPr>
        <w:jc w:val="center"/>
        <w:rPr>
          <w:b/>
          <w:sz w:val="32"/>
          <w:szCs w:val="32"/>
        </w:rPr>
      </w:pPr>
      <w:r>
        <w:rPr>
          <w:b/>
          <w:sz w:val="32"/>
          <w:szCs w:val="32"/>
        </w:rPr>
        <w:t xml:space="preserve"> АДМИНИСТРАЦИЯ ЮРЬЕВЕЦКОГО</w:t>
      </w:r>
    </w:p>
    <w:p w:rsidR="00DF040B" w:rsidRDefault="00DF040B" w:rsidP="00DF040B">
      <w:pPr>
        <w:jc w:val="center"/>
        <w:rPr>
          <w:b/>
          <w:sz w:val="32"/>
          <w:szCs w:val="32"/>
        </w:rPr>
      </w:pPr>
      <w:r>
        <w:rPr>
          <w:b/>
          <w:sz w:val="32"/>
          <w:szCs w:val="32"/>
        </w:rPr>
        <w:t>МУНИЦИПАЛЬНОГО РАЙОНА</w:t>
      </w:r>
    </w:p>
    <w:p w:rsidR="00DF040B" w:rsidRDefault="00DF040B" w:rsidP="00DF040B">
      <w:pPr>
        <w:pBdr>
          <w:bottom w:val="single" w:sz="12" w:space="1" w:color="auto"/>
        </w:pBdr>
        <w:jc w:val="center"/>
        <w:rPr>
          <w:b/>
          <w:sz w:val="32"/>
          <w:szCs w:val="32"/>
        </w:rPr>
      </w:pPr>
      <w:r>
        <w:rPr>
          <w:b/>
          <w:sz w:val="32"/>
          <w:szCs w:val="32"/>
        </w:rPr>
        <w:t>ИВАНОВСКОЙ ОБЛАСТИ</w:t>
      </w:r>
    </w:p>
    <w:p w:rsidR="00DF040B" w:rsidRDefault="00DF040B" w:rsidP="00DF040B">
      <w:pPr>
        <w:jc w:val="center"/>
        <w:rPr>
          <w:b/>
          <w:sz w:val="32"/>
          <w:szCs w:val="32"/>
        </w:rPr>
      </w:pPr>
    </w:p>
    <w:p w:rsidR="00DF040B" w:rsidRDefault="00DF040B" w:rsidP="00DF040B">
      <w:pPr>
        <w:jc w:val="center"/>
        <w:rPr>
          <w:b/>
          <w:sz w:val="32"/>
          <w:szCs w:val="32"/>
        </w:rPr>
      </w:pPr>
      <w:r>
        <w:rPr>
          <w:b/>
          <w:sz w:val="32"/>
          <w:szCs w:val="32"/>
        </w:rPr>
        <w:t>ПОСТАНОВЛЕНИЕ</w:t>
      </w:r>
    </w:p>
    <w:p w:rsidR="00DF040B" w:rsidRDefault="00DF040B" w:rsidP="00DF040B">
      <w:pPr>
        <w:jc w:val="both"/>
        <w:rPr>
          <w:sz w:val="28"/>
          <w:szCs w:val="28"/>
        </w:rPr>
      </w:pPr>
    </w:p>
    <w:p w:rsidR="00DF040B" w:rsidRDefault="00DF040B" w:rsidP="00DF040B">
      <w:pPr>
        <w:jc w:val="both"/>
        <w:rPr>
          <w:sz w:val="28"/>
          <w:szCs w:val="28"/>
        </w:rPr>
      </w:pPr>
      <w:r>
        <w:rPr>
          <w:sz w:val="28"/>
          <w:szCs w:val="28"/>
        </w:rPr>
        <w:t xml:space="preserve">от  </w:t>
      </w:r>
      <w:r>
        <w:rPr>
          <w:sz w:val="28"/>
          <w:szCs w:val="28"/>
          <w:u w:val="single"/>
        </w:rPr>
        <w:t xml:space="preserve">  16.11.2015     </w:t>
      </w:r>
      <w:r>
        <w:rPr>
          <w:sz w:val="28"/>
          <w:szCs w:val="28"/>
        </w:rPr>
        <w:t xml:space="preserve">  </w:t>
      </w:r>
      <w:r w:rsidR="00B17159">
        <w:rPr>
          <w:sz w:val="28"/>
          <w:szCs w:val="28"/>
        </w:rPr>
        <w:t xml:space="preserve">№  </w:t>
      </w:r>
      <w:r>
        <w:rPr>
          <w:sz w:val="28"/>
          <w:szCs w:val="28"/>
          <w:u w:val="single"/>
        </w:rPr>
        <w:t xml:space="preserve">336  </w:t>
      </w:r>
      <w:r>
        <w:rPr>
          <w:sz w:val="28"/>
          <w:szCs w:val="28"/>
        </w:rPr>
        <w:t xml:space="preserve">     </w:t>
      </w:r>
    </w:p>
    <w:p w:rsidR="00DF040B" w:rsidRDefault="00DF040B" w:rsidP="00DF040B">
      <w:pPr>
        <w:jc w:val="both"/>
        <w:rPr>
          <w:b/>
          <w:sz w:val="28"/>
          <w:szCs w:val="28"/>
        </w:rPr>
      </w:pPr>
      <w:r>
        <w:tab/>
        <w:t xml:space="preserve">      г. Юрьевец</w:t>
      </w:r>
    </w:p>
    <w:p w:rsidR="00DF040B" w:rsidRDefault="00DF040B" w:rsidP="00DF040B">
      <w:pPr>
        <w:jc w:val="center"/>
        <w:rPr>
          <w:b/>
          <w:sz w:val="28"/>
          <w:szCs w:val="28"/>
        </w:rPr>
      </w:pPr>
      <w:r>
        <w:rPr>
          <w:b/>
          <w:sz w:val="28"/>
          <w:szCs w:val="28"/>
        </w:rPr>
        <w:t xml:space="preserve">Об утверждении муниципальной программы </w:t>
      </w:r>
    </w:p>
    <w:p w:rsidR="00DF040B" w:rsidRDefault="00DF040B" w:rsidP="00DF040B">
      <w:pPr>
        <w:jc w:val="center"/>
        <w:rPr>
          <w:b/>
          <w:sz w:val="28"/>
          <w:szCs w:val="28"/>
        </w:rPr>
      </w:pPr>
      <w:r>
        <w:rPr>
          <w:b/>
          <w:sz w:val="28"/>
          <w:szCs w:val="28"/>
        </w:rPr>
        <w:t>Юрьевецкого муниципального района</w:t>
      </w:r>
    </w:p>
    <w:p w:rsidR="00DF040B" w:rsidRDefault="00DF040B" w:rsidP="00DF040B">
      <w:pPr>
        <w:jc w:val="center"/>
        <w:rPr>
          <w:b/>
          <w:sz w:val="28"/>
          <w:szCs w:val="28"/>
        </w:rPr>
      </w:pPr>
      <w:r>
        <w:rPr>
          <w:b/>
          <w:sz w:val="28"/>
          <w:szCs w:val="28"/>
        </w:rPr>
        <w:t>«Развитие субъектов малого и среднего предпринимательства</w:t>
      </w:r>
    </w:p>
    <w:p w:rsidR="00DF040B" w:rsidRDefault="00DF040B" w:rsidP="00DF040B">
      <w:pPr>
        <w:jc w:val="center"/>
        <w:rPr>
          <w:b/>
          <w:sz w:val="28"/>
          <w:szCs w:val="28"/>
        </w:rPr>
      </w:pPr>
      <w:r>
        <w:rPr>
          <w:b/>
          <w:sz w:val="28"/>
          <w:szCs w:val="28"/>
        </w:rPr>
        <w:t xml:space="preserve">в </w:t>
      </w:r>
      <w:proofErr w:type="spellStart"/>
      <w:r>
        <w:rPr>
          <w:b/>
          <w:sz w:val="28"/>
          <w:szCs w:val="28"/>
        </w:rPr>
        <w:t>Юрьевецком</w:t>
      </w:r>
      <w:proofErr w:type="spellEnd"/>
      <w:r>
        <w:rPr>
          <w:b/>
          <w:sz w:val="28"/>
          <w:szCs w:val="28"/>
        </w:rPr>
        <w:t xml:space="preserve"> муниципальном районе Ивановской области»</w:t>
      </w:r>
    </w:p>
    <w:p w:rsidR="00DF040B" w:rsidRDefault="00DF040B" w:rsidP="00DF040B">
      <w:pPr>
        <w:jc w:val="center"/>
        <w:rPr>
          <w:sz w:val="20"/>
          <w:szCs w:val="20"/>
        </w:rPr>
      </w:pPr>
      <w:r>
        <w:rPr>
          <w:sz w:val="20"/>
          <w:szCs w:val="20"/>
        </w:rPr>
        <w:t xml:space="preserve">(в редакции Постановления администрации Юрьевецкого муниципального района от 22.07.2016 №272, от 14.11.2016  №504, от 26.05.2017 №207, от 08.11.2017 №436, от 12.11.2018 №413, </w:t>
      </w:r>
      <w:proofErr w:type="gramStart"/>
      <w:r>
        <w:rPr>
          <w:sz w:val="20"/>
          <w:szCs w:val="20"/>
        </w:rPr>
        <w:t>от</w:t>
      </w:r>
      <w:proofErr w:type="gramEnd"/>
      <w:r>
        <w:rPr>
          <w:sz w:val="20"/>
          <w:szCs w:val="20"/>
        </w:rPr>
        <w:t xml:space="preserve"> 07.06.2019 №209, от 08.11.2019 №438, от 20.05.2020 №161, от 18.11.2020 №395, от 27.11.2021 №460)</w:t>
      </w:r>
    </w:p>
    <w:p w:rsidR="00DF040B" w:rsidRDefault="00DF040B" w:rsidP="00DF040B">
      <w:pPr>
        <w:rPr>
          <w:sz w:val="14"/>
          <w:szCs w:val="28"/>
        </w:rPr>
      </w:pPr>
    </w:p>
    <w:p w:rsidR="00DF040B" w:rsidRDefault="00DF040B" w:rsidP="00DF040B">
      <w:pPr>
        <w:pStyle w:val="ConsNonformat"/>
        <w:widowControl/>
        <w:suppressAutoHyphens/>
        <w:ind w:right="0" w:firstLine="60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Юрьевецкого  муниципального района Ивановской области от 23.09.2013 г. № 487 «О переходе к формированию бюджета Юрьевецкого муниципального района на основе муниципальных программ Юрьевецкого муниципального района», </w:t>
      </w:r>
    </w:p>
    <w:p w:rsidR="00DF040B" w:rsidRDefault="00DF040B" w:rsidP="00DF040B">
      <w:pPr>
        <w:rPr>
          <w:b/>
          <w:sz w:val="28"/>
          <w:szCs w:val="28"/>
        </w:rPr>
      </w:pPr>
    </w:p>
    <w:p w:rsidR="00DF040B" w:rsidRDefault="00DF040B" w:rsidP="00DF040B">
      <w:pPr>
        <w:rPr>
          <w:b/>
          <w:sz w:val="28"/>
          <w:szCs w:val="28"/>
        </w:rPr>
      </w:pPr>
      <w:proofErr w:type="gramStart"/>
      <w:r>
        <w:rPr>
          <w:b/>
          <w:sz w:val="28"/>
          <w:szCs w:val="28"/>
        </w:rPr>
        <w:t>П</w:t>
      </w:r>
      <w:proofErr w:type="gramEnd"/>
      <w:r>
        <w:rPr>
          <w:b/>
          <w:sz w:val="28"/>
          <w:szCs w:val="28"/>
        </w:rPr>
        <w:t xml:space="preserve"> о с т а н о в л я е т : </w:t>
      </w:r>
    </w:p>
    <w:p w:rsidR="00DF040B" w:rsidRDefault="00DF040B" w:rsidP="00DF040B">
      <w:pPr>
        <w:rPr>
          <w:b/>
          <w:sz w:val="28"/>
          <w:szCs w:val="28"/>
        </w:rPr>
      </w:pPr>
    </w:p>
    <w:p w:rsidR="00DF040B" w:rsidRDefault="00DF040B" w:rsidP="00DF040B">
      <w:pPr>
        <w:numPr>
          <w:ilvl w:val="0"/>
          <w:numId w:val="1"/>
        </w:numPr>
        <w:jc w:val="both"/>
        <w:rPr>
          <w:sz w:val="28"/>
          <w:szCs w:val="28"/>
        </w:rPr>
      </w:pPr>
      <w:r>
        <w:rPr>
          <w:sz w:val="28"/>
          <w:szCs w:val="28"/>
        </w:rPr>
        <w:t xml:space="preserve">Утвердить муниципальную программу Юрьевецкого муниципального района «Развитие субъектов малого и среднего предпринимательства в </w:t>
      </w:r>
      <w:proofErr w:type="spellStart"/>
      <w:r>
        <w:rPr>
          <w:sz w:val="28"/>
          <w:szCs w:val="28"/>
        </w:rPr>
        <w:t>Юрьевецком</w:t>
      </w:r>
      <w:proofErr w:type="spellEnd"/>
      <w:r>
        <w:rPr>
          <w:sz w:val="28"/>
          <w:szCs w:val="28"/>
        </w:rPr>
        <w:t xml:space="preserve"> муниципальном районе Ивановской области», </w:t>
      </w:r>
      <w:proofErr w:type="gramStart"/>
      <w:r>
        <w:rPr>
          <w:sz w:val="28"/>
          <w:szCs w:val="28"/>
        </w:rPr>
        <w:t>согласно Приложения</w:t>
      </w:r>
      <w:proofErr w:type="gramEnd"/>
      <w:r>
        <w:rPr>
          <w:sz w:val="28"/>
          <w:szCs w:val="28"/>
        </w:rPr>
        <w:t xml:space="preserve"> №1 . </w:t>
      </w:r>
    </w:p>
    <w:p w:rsidR="00DF040B" w:rsidRDefault="00DF040B" w:rsidP="00DF040B">
      <w:pPr>
        <w:numPr>
          <w:ilvl w:val="0"/>
          <w:numId w:val="1"/>
        </w:numPr>
        <w:jc w:val="both"/>
        <w:rPr>
          <w:sz w:val="28"/>
          <w:szCs w:val="28"/>
        </w:rPr>
      </w:pP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Юрьевецкого муниципального района.</w:t>
      </w:r>
    </w:p>
    <w:p w:rsidR="00DF040B" w:rsidRDefault="00DF040B" w:rsidP="00DF040B">
      <w:pPr>
        <w:numPr>
          <w:ilvl w:val="0"/>
          <w:numId w:val="1"/>
        </w:numPr>
        <w:jc w:val="both"/>
        <w:rPr>
          <w:sz w:val="28"/>
          <w:szCs w:val="28"/>
        </w:rPr>
      </w:pPr>
      <w:r>
        <w:rPr>
          <w:sz w:val="28"/>
          <w:szCs w:val="28"/>
        </w:rPr>
        <w:t xml:space="preserve">Отменить с 01.01.2016 года постановление администрации Юрьевецкого муниципального района от 07.11.2014г. №673 «Об утверждении муниципальной программы Юрьевецкого муниципального района «Развитие субъектов малого и среднего предпринимательства в </w:t>
      </w:r>
      <w:proofErr w:type="spellStart"/>
      <w:r>
        <w:rPr>
          <w:sz w:val="28"/>
          <w:szCs w:val="28"/>
        </w:rPr>
        <w:t>Юрьевецком</w:t>
      </w:r>
      <w:proofErr w:type="spellEnd"/>
      <w:r>
        <w:rPr>
          <w:sz w:val="28"/>
          <w:szCs w:val="28"/>
        </w:rPr>
        <w:t xml:space="preserve"> муниципальном районе Ивановской области».</w:t>
      </w:r>
    </w:p>
    <w:p w:rsidR="00DF040B" w:rsidRDefault="00DF040B" w:rsidP="00DF040B">
      <w:pPr>
        <w:numPr>
          <w:ilvl w:val="0"/>
          <w:numId w:val="1"/>
        </w:numPr>
        <w:jc w:val="both"/>
        <w:rPr>
          <w:sz w:val="28"/>
          <w:szCs w:val="28"/>
        </w:rPr>
      </w:pPr>
      <w:r>
        <w:rPr>
          <w:sz w:val="28"/>
          <w:szCs w:val="28"/>
        </w:rPr>
        <w:t xml:space="preserve"> Настоящее постановление вступает в силу с 01.01.2016г. </w:t>
      </w:r>
    </w:p>
    <w:p w:rsidR="00DF040B" w:rsidRPr="00DF040B" w:rsidRDefault="00DF040B" w:rsidP="00DF040B">
      <w:pPr>
        <w:numPr>
          <w:ilvl w:val="0"/>
          <w:numId w:val="1"/>
        </w:numPr>
        <w:jc w:val="center"/>
        <w:rPr>
          <w:b/>
          <w:sz w:val="28"/>
          <w:szCs w:val="28"/>
        </w:rPr>
      </w:pPr>
      <w:proofErr w:type="gramStart"/>
      <w:r w:rsidRPr="00DF040B">
        <w:rPr>
          <w:sz w:val="28"/>
          <w:szCs w:val="28"/>
        </w:rPr>
        <w:t>Контроль за</w:t>
      </w:r>
      <w:proofErr w:type="gramEnd"/>
      <w:r w:rsidRPr="00DF040B">
        <w:rPr>
          <w:sz w:val="28"/>
          <w:szCs w:val="28"/>
        </w:rPr>
        <w:t xml:space="preserve"> выполнением настоящего постановления возложить на заместителя главы администрации, председателя КУМИЗО Круглова Д.А.</w:t>
      </w:r>
    </w:p>
    <w:p w:rsidR="00DF040B" w:rsidRDefault="00DF040B" w:rsidP="00DF040B">
      <w:pPr>
        <w:jc w:val="center"/>
        <w:rPr>
          <w:b/>
          <w:sz w:val="18"/>
          <w:szCs w:val="28"/>
        </w:rPr>
      </w:pPr>
    </w:p>
    <w:p w:rsidR="00DF040B" w:rsidRDefault="00DF040B" w:rsidP="00DF040B">
      <w:pPr>
        <w:jc w:val="both"/>
        <w:rPr>
          <w:b/>
          <w:sz w:val="28"/>
          <w:szCs w:val="28"/>
        </w:rPr>
      </w:pPr>
      <w:r>
        <w:rPr>
          <w:b/>
          <w:sz w:val="28"/>
          <w:szCs w:val="28"/>
        </w:rPr>
        <w:t xml:space="preserve">Глава Юрьевецкого </w:t>
      </w:r>
    </w:p>
    <w:p w:rsidR="00DF040B" w:rsidRDefault="00DF040B" w:rsidP="00DF040B">
      <w:pPr>
        <w:jc w:val="both"/>
        <w:rPr>
          <w:b/>
          <w:sz w:val="28"/>
          <w:szCs w:val="28"/>
        </w:rPr>
      </w:pPr>
      <w:r>
        <w:rPr>
          <w:b/>
          <w:sz w:val="28"/>
          <w:szCs w:val="28"/>
        </w:rPr>
        <w:t>муниципального района                                                        Ю.И. Тимошенко</w:t>
      </w:r>
    </w:p>
    <w:p w:rsidR="00DF040B" w:rsidRDefault="00DF040B" w:rsidP="00DF040B">
      <w:pPr>
        <w:jc w:val="right"/>
        <w:rPr>
          <w:sz w:val="28"/>
          <w:szCs w:val="28"/>
        </w:rPr>
      </w:pPr>
    </w:p>
    <w:p w:rsidR="00DF040B" w:rsidRPr="00DF040B" w:rsidRDefault="00DF040B" w:rsidP="00DF040B">
      <w:pPr>
        <w:jc w:val="right"/>
        <w:rPr>
          <w:sz w:val="28"/>
          <w:szCs w:val="28"/>
        </w:rPr>
      </w:pPr>
      <w:r w:rsidRPr="00DF040B">
        <w:rPr>
          <w:sz w:val="28"/>
          <w:szCs w:val="28"/>
        </w:rPr>
        <w:t xml:space="preserve">Приложение </w:t>
      </w:r>
      <w:r w:rsidRPr="00DF040B">
        <w:t xml:space="preserve"> </w:t>
      </w:r>
    </w:p>
    <w:p w:rsidR="00DF040B" w:rsidRPr="00DF040B" w:rsidRDefault="00DF040B" w:rsidP="00DF040B">
      <w:pPr>
        <w:autoSpaceDE w:val="0"/>
        <w:autoSpaceDN w:val="0"/>
        <w:adjustRightInd w:val="0"/>
        <w:jc w:val="right"/>
        <w:rPr>
          <w:color w:val="000000"/>
          <w:sz w:val="28"/>
          <w:szCs w:val="28"/>
        </w:rPr>
      </w:pPr>
      <w:r w:rsidRPr="00DF040B">
        <w:rPr>
          <w:color w:val="000000"/>
          <w:sz w:val="28"/>
          <w:szCs w:val="28"/>
        </w:rPr>
        <w:t xml:space="preserve">к постановлению </w:t>
      </w:r>
    </w:p>
    <w:p w:rsidR="00DF040B" w:rsidRPr="00DF040B" w:rsidRDefault="00DF040B" w:rsidP="00DF040B">
      <w:pPr>
        <w:autoSpaceDE w:val="0"/>
        <w:autoSpaceDN w:val="0"/>
        <w:adjustRightInd w:val="0"/>
        <w:jc w:val="right"/>
        <w:rPr>
          <w:color w:val="000000"/>
          <w:sz w:val="28"/>
          <w:szCs w:val="28"/>
        </w:rPr>
      </w:pPr>
      <w:r w:rsidRPr="00DF040B">
        <w:rPr>
          <w:color w:val="000000"/>
          <w:sz w:val="28"/>
          <w:szCs w:val="28"/>
        </w:rPr>
        <w:t xml:space="preserve">администрации Юрьевецкого </w:t>
      </w:r>
    </w:p>
    <w:p w:rsidR="00DF040B" w:rsidRPr="00DF040B" w:rsidRDefault="00DF040B" w:rsidP="00DF040B">
      <w:pPr>
        <w:autoSpaceDE w:val="0"/>
        <w:autoSpaceDN w:val="0"/>
        <w:adjustRightInd w:val="0"/>
        <w:jc w:val="right"/>
        <w:rPr>
          <w:color w:val="000000"/>
          <w:sz w:val="28"/>
          <w:szCs w:val="28"/>
        </w:rPr>
      </w:pPr>
      <w:r w:rsidRPr="00DF040B">
        <w:rPr>
          <w:color w:val="000000"/>
          <w:sz w:val="28"/>
          <w:szCs w:val="28"/>
        </w:rPr>
        <w:t xml:space="preserve">муниципального района </w:t>
      </w:r>
    </w:p>
    <w:p w:rsidR="00DF040B" w:rsidRPr="00DF040B" w:rsidRDefault="00DF040B" w:rsidP="00DF040B">
      <w:pPr>
        <w:autoSpaceDE w:val="0"/>
        <w:autoSpaceDN w:val="0"/>
        <w:adjustRightInd w:val="0"/>
        <w:jc w:val="right"/>
        <w:rPr>
          <w:color w:val="000000"/>
          <w:sz w:val="28"/>
          <w:szCs w:val="28"/>
          <w:u w:val="single"/>
        </w:rPr>
      </w:pPr>
      <w:r w:rsidRPr="00DF040B">
        <w:rPr>
          <w:color w:val="000000"/>
          <w:sz w:val="28"/>
          <w:szCs w:val="28"/>
          <w:u w:val="single"/>
        </w:rPr>
        <w:t>от 27.12.2021  № 460</w:t>
      </w:r>
      <w:r w:rsidRPr="00DF040B">
        <w:rPr>
          <w:color w:val="000000"/>
          <w:sz w:val="28"/>
          <w:szCs w:val="28"/>
        </w:rPr>
        <w:t>_</w:t>
      </w:r>
      <w:r w:rsidRPr="00DF040B">
        <w:rPr>
          <w:color w:val="000000"/>
          <w:sz w:val="28"/>
          <w:szCs w:val="28"/>
          <w:u w:val="single"/>
        </w:rPr>
        <w:t xml:space="preserve"> </w:t>
      </w:r>
    </w:p>
    <w:p w:rsidR="00DF040B" w:rsidRPr="00DF040B" w:rsidRDefault="00DF040B" w:rsidP="00DF040B">
      <w:pPr>
        <w:jc w:val="right"/>
        <w:rPr>
          <w:b/>
        </w:rPr>
      </w:pPr>
    </w:p>
    <w:p w:rsidR="00DF040B" w:rsidRPr="00DF040B" w:rsidRDefault="00DF040B" w:rsidP="00DF040B">
      <w:pPr>
        <w:jc w:val="right"/>
        <w:rPr>
          <w:b/>
        </w:rPr>
      </w:pPr>
    </w:p>
    <w:p w:rsidR="00DF040B" w:rsidRPr="00DF040B" w:rsidRDefault="00DF040B" w:rsidP="00DF040B">
      <w:pPr>
        <w:jc w:val="right"/>
        <w:rPr>
          <w:b/>
        </w:rPr>
      </w:pPr>
    </w:p>
    <w:p w:rsidR="00DF040B" w:rsidRPr="00DF040B" w:rsidRDefault="00DF040B" w:rsidP="00DF040B">
      <w:pPr>
        <w:jc w:val="right"/>
        <w:rPr>
          <w:sz w:val="28"/>
          <w:szCs w:val="28"/>
        </w:rPr>
      </w:pPr>
      <w:r w:rsidRPr="00DF040B">
        <w:rPr>
          <w:sz w:val="28"/>
          <w:szCs w:val="28"/>
        </w:rPr>
        <w:t>Приложение №1</w:t>
      </w:r>
      <w:r w:rsidRPr="00DF040B">
        <w:t xml:space="preserve"> </w:t>
      </w:r>
    </w:p>
    <w:p w:rsidR="00DF040B" w:rsidRPr="00DF040B" w:rsidRDefault="00DF040B" w:rsidP="00DF040B">
      <w:pPr>
        <w:autoSpaceDE w:val="0"/>
        <w:autoSpaceDN w:val="0"/>
        <w:adjustRightInd w:val="0"/>
        <w:jc w:val="right"/>
        <w:rPr>
          <w:color w:val="000000"/>
          <w:sz w:val="28"/>
          <w:szCs w:val="28"/>
        </w:rPr>
      </w:pPr>
      <w:r w:rsidRPr="00DF040B">
        <w:rPr>
          <w:color w:val="000000"/>
          <w:sz w:val="28"/>
          <w:szCs w:val="28"/>
        </w:rPr>
        <w:t xml:space="preserve">к постановлению </w:t>
      </w:r>
    </w:p>
    <w:p w:rsidR="00DF040B" w:rsidRPr="00DF040B" w:rsidRDefault="00DF040B" w:rsidP="00DF040B">
      <w:pPr>
        <w:autoSpaceDE w:val="0"/>
        <w:autoSpaceDN w:val="0"/>
        <w:adjustRightInd w:val="0"/>
        <w:jc w:val="right"/>
        <w:rPr>
          <w:color w:val="000000"/>
          <w:sz w:val="28"/>
          <w:szCs w:val="28"/>
        </w:rPr>
      </w:pPr>
      <w:r w:rsidRPr="00DF040B">
        <w:rPr>
          <w:color w:val="000000"/>
          <w:sz w:val="28"/>
          <w:szCs w:val="28"/>
        </w:rPr>
        <w:t xml:space="preserve">администрации Юрьевецкого </w:t>
      </w:r>
    </w:p>
    <w:p w:rsidR="00DF040B" w:rsidRPr="00DF040B" w:rsidRDefault="00DF040B" w:rsidP="00DF040B">
      <w:pPr>
        <w:autoSpaceDE w:val="0"/>
        <w:autoSpaceDN w:val="0"/>
        <w:adjustRightInd w:val="0"/>
        <w:jc w:val="right"/>
        <w:rPr>
          <w:color w:val="000000"/>
          <w:sz w:val="28"/>
          <w:szCs w:val="28"/>
        </w:rPr>
      </w:pPr>
      <w:r w:rsidRPr="00DF040B">
        <w:rPr>
          <w:color w:val="000000"/>
          <w:sz w:val="28"/>
          <w:szCs w:val="28"/>
        </w:rPr>
        <w:t xml:space="preserve">муниципального района </w:t>
      </w:r>
    </w:p>
    <w:p w:rsidR="00DF040B" w:rsidRPr="00DF040B" w:rsidRDefault="00DF040B" w:rsidP="00DF040B">
      <w:pPr>
        <w:autoSpaceDE w:val="0"/>
        <w:autoSpaceDN w:val="0"/>
        <w:adjustRightInd w:val="0"/>
        <w:jc w:val="right"/>
        <w:rPr>
          <w:color w:val="000000"/>
          <w:sz w:val="28"/>
          <w:szCs w:val="28"/>
          <w:u w:val="single"/>
        </w:rPr>
      </w:pPr>
      <w:r w:rsidRPr="00DF040B">
        <w:rPr>
          <w:color w:val="000000"/>
          <w:sz w:val="28"/>
          <w:szCs w:val="28"/>
          <w:u w:val="single"/>
        </w:rPr>
        <w:t>от  16.11.2015   №  336</w:t>
      </w:r>
      <w:r w:rsidRPr="00DF040B">
        <w:rPr>
          <w:color w:val="000000"/>
          <w:sz w:val="28"/>
          <w:szCs w:val="28"/>
        </w:rPr>
        <w:t>__</w:t>
      </w:r>
      <w:r w:rsidRPr="00DF040B">
        <w:rPr>
          <w:color w:val="000000"/>
          <w:sz w:val="28"/>
          <w:szCs w:val="28"/>
          <w:u w:val="single"/>
        </w:rPr>
        <w:t xml:space="preserve"> </w:t>
      </w: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rPr>
          <w:color w:val="000000"/>
          <w:sz w:val="28"/>
          <w:szCs w:val="28"/>
        </w:rPr>
      </w:pPr>
    </w:p>
    <w:p w:rsidR="00DF040B" w:rsidRPr="00DF040B" w:rsidRDefault="00DF040B" w:rsidP="00DF040B">
      <w:pPr>
        <w:autoSpaceDE w:val="0"/>
        <w:autoSpaceDN w:val="0"/>
        <w:adjustRightInd w:val="0"/>
        <w:spacing w:line="360" w:lineRule="auto"/>
        <w:jc w:val="center"/>
        <w:rPr>
          <w:b/>
          <w:color w:val="000000"/>
          <w:sz w:val="28"/>
          <w:szCs w:val="28"/>
        </w:rPr>
      </w:pPr>
      <w:r w:rsidRPr="00DF040B">
        <w:rPr>
          <w:b/>
          <w:color w:val="000000"/>
          <w:sz w:val="28"/>
          <w:szCs w:val="28"/>
        </w:rPr>
        <w:t>МУНИЦИПАЛЬНАЯ   ПРОГРАММА</w:t>
      </w:r>
    </w:p>
    <w:p w:rsidR="00DF040B" w:rsidRPr="00DF040B" w:rsidRDefault="00DF040B" w:rsidP="00DF040B">
      <w:pPr>
        <w:autoSpaceDE w:val="0"/>
        <w:autoSpaceDN w:val="0"/>
        <w:adjustRightInd w:val="0"/>
        <w:spacing w:line="360" w:lineRule="auto"/>
        <w:jc w:val="center"/>
        <w:rPr>
          <w:b/>
          <w:color w:val="000000"/>
          <w:sz w:val="28"/>
          <w:szCs w:val="28"/>
        </w:rPr>
      </w:pPr>
      <w:r w:rsidRPr="00DF040B">
        <w:rPr>
          <w:b/>
          <w:color w:val="000000"/>
          <w:sz w:val="28"/>
          <w:szCs w:val="28"/>
        </w:rPr>
        <w:t>ЮРЬЕВЕЦКОГО МУНИЦИПАЛЬНОГО РАЙОНА</w:t>
      </w:r>
    </w:p>
    <w:p w:rsidR="00DF040B" w:rsidRPr="00DF040B" w:rsidRDefault="00DF040B" w:rsidP="00DF040B">
      <w:pPr>
        <w:autoSpaceDE w:val="0"/>
        <w:autoSpaceDN w:val="0"/>
        <w:adjustRightInd w:val="0"/>
        <w:spacing w:line="360" w:lineRule="auto"/>
        <w:jc w:val="center"/>
        <w:rPr>
          <w:b/>
          <w:color w:val="000000"/>
          <w:sz w:val="28"/>
          <w:szCs w:val="28"/>
        </w:rPr>
      </w:pPr>
      <w:r w:rsidRPr="00DF040B">
        <w:rPr>
          <w:b/>
          <w:color w:val="000000"/>
          <w:sz w:val="28"/>
          <w:szCs w:val="28"/>
        </w:rPr>
        <w:t xml:space="preserve">«РАЗВИТИЕ СУБЪЕКТОВ МАЛОГО </w:t>
      </w:r>
    </w:p>
    <w:p w:rsidR="00DF040B" w:rsidRPr="00DF040B" w:rsidRDefault="00DF040B" w:rsidP="00DF040B">
      <w:pPr>
        <w:autoSpaceDE w:val="0"/>
        <w:autoSpaceDN w:val="0"/>
        <w:adjustRightInd w:val="0"/>
        <w:spacing w:line="360" w:lineRule="auto"/>
        <w:jc w:val="center"/>
        <w:rPr>
          <w:b/>
          <w:color w:val="000000"/>
          <w:sz w:val="28"/>
          <w:szCs w:val="28"/>
        </w:rPr>
      </w:pPr>
      <w:r w:rsidRPr="00DF040B">
        <w:rPr>
          <w:b/>
          <w:color w:val="000000"/>
          <w:sz w:val="28"/>
          <w:szCs w:val="28"/>
        </w:rPr>
        <w:t xml:space="preserve">И СРЕДНЕГО  ПРЕДПРИНИМАТЕЛЬСТВА </w:t>
      </w:r>
    </w:p>
    <w:p w:rsidR="00DF040B" w:rsidRPr="00DF040B" w:rsidRDefault="00DF040B" w:rsidP="00DF040B">
      <w:pPr>
        <w:autoSpaceDE w:val="0"/>
        <w:autoSpaceDN w:val="0"/>
        <w:adjustRightInd w:val="0"/>
        <w:spacing w:line="360" w:lineRule="auto"/>
        <w:jc w:val="center"/>
        <w:rPr>
          <w:b/>
          <w:color w:val="000000"/>
          <w:sz w:val="28"/>
          <w:szCs w:val="28"/>
        </w:rPr>
      </w:pPr>
      <w:r w:rsidRPr="00DF040B">
        <w:rPr>
          <w:b/>
          <w:color w:val="000000"/>
          <w:sz w:val="28"/>
          <w:szCs w:val="28"/>
        </w:rPr>
        <w:t xml:space="preserve">В ЮРЬЕВЕЦКОМ МУНИЦИПАЛЬНОМ РАЙОНЕ </w:t>
      </w:r>
    </w:p>
    <w:p w:rsidR="00DF040B" w:rsidRPr="00DF040B" w:rsidRDefault="00DF040B" w:rsidP="00DF040B">
      <w:pPr>
        <w:autoSpaceDE w:val="0"/>
        <w:autoSpaceDN w:val="0"/>
        <w:adjustRightInd w:val="0"/>
        <w:spacing w:line="360" w:lineRule="auto"/>
        <w:jc w:val="center"/>
        <w:rPr>
          <w:b/>
          <w:color w:val="000000"/>
          <w:sz w:val="28"/>
          <w:szCs w:val="28"/>
        </w:rPr>
      </w:pPr>
      <w:r w:rsidRPr="00DF040B">
        <w:rPr>
          <w:b/>
          <w:color w:val="000000"/>
          <w:sz w:val="28"/>
          <w:szCs w:val="28"/>
        </w:rPr>
        <w:t>ИВАНОВСКОЙ ОБЛАСТИ»</w:t>
      </w:r>
    </w:p>
    <w:p w:rsidR="00DF040B" w:rsidRPr="00DF040B" w:rsidRDefault="00DF040B" w:rsidP="00DF040B">
      <w:pPr>
        <w:jc w:val="right"/>
        <w:rPr>
          <w:b/>
          <w:color w:val="292D17"/>
          <w:sz w:val="28"/>
          <w:szCs w:val="28"/>
        </w:rPr>
      </w:pPr>
    </w:p>
    <w:p w:rsidR="00DF040B" w:rsidRPr="00DF040B" w:rsidRDefault="00DF040B" w:rsidP="00DF040B">
      <w:pPr>
        <w:jc w:val="right"/>
        <w:rPr>
          <w:b/>
          <w:color w:val="292D17"/>
        </w:rPr>
      </w:pPr>
    </w:p>
    <w:p w:rsidR="00DF040B" w:rsidRPr="00DF040B" w:rsidRDefault="00DF040B" w:rsidP="00DF040B">
      <w:pPr>
        <w:jc w:val="right"/>
        <w:rPr>
          <w:b/>
          <w:color w:val="292D17"/>
        </w:rPr>
      </w:pPr>
    </w:p>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 w:rsidR="00DF040B" w:rsidRPr="00DF040B" w:rsidRDefault="00DF040B" w:rsidP="00DF040B">
      <w:pPr>
        <w:numPr>
          <w:ilvl w:val="0"/>
          <w:numId w:val="6"/>
        </w:numPr>
        <w:autoSpaceDE w:val="0"/>
        <w:autoSpaceDN w:val="0"/>
        <w:adjustRightInd w:val="0"/>
        <w:jc w:val="center"/>
        <w:outlineLvl w:val="1"/>
        <w:rPr>
          <w:b/>
          <w:sz w:val="28"/>
          <w:szCs w:val="20"/>
        </w:rPr>
      </w:pPr>
    </w:p>
    <w:p w:rsidR="00DF040B" w:rsidRPr="00DF040B" w:rsidRDefault="00DF040B" w:rsidP="00DF040B">
      <w:pPr>
        <w:numPr>
          <w:ilvl w:val="0"/>
          <w:numId w:val="6"/>
        </w:numPr>
        <w:autoSpaceDE w:val="0"/>
        <w:autoSpaceDN w:val="0"/>
        <w:adjustRightInd w:val="0"/>
        <w:jc w:val="center"/>
        <w:outlineLvl w:val="1"/>
        <w:rPr>
          <w:b/>
          <w:sz w:val="28"/>
          <w:szCs w:val="20"/>
        </w:rPr>
      </w:pPr>
    </w:p>
    <w:p w:rsidR="00DF040B" w:rsidRPr="00DF040B" w:rsidRDefault="00DF040B" w:rsidP="00DF040B">
      <w:pPr>
        <w:numPr>
          <w:ilvl w:val="0"/>
          <w:numId w:val="11"/>
        </w:numPr>
        <w:autoSpaceDE w:val="0"/>
        <w:autoSpaceDN w:val="0"/>
        <w:adjustRightInd w:val="0"/>
        <w:outlineLvl w:val="1"/>
        <w:rPr>
          <w:b/>
          <w:sz w:val="28"/>
          <w:szCs w:val="20"/>
        </w:rPr>
      </w:pPr>
      <w:r w:rsidRPr="00DF040B">
        <w:rPr>
          <w:b/>
          <w:sz w:val="28"/>
          <w:szCs w:val="20"/>
        </w:rPr>
        <w:t>ПАСПОРТ МУНИЦИПАЛЬНОЙ  ПРОГРАММЫ</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120"/>
      </w:tblGrid>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8"/>
                <w:szCs w:val="28"/>
              </w:rPr>
            </w:pPr>
            <w:r w:rsidRPr="00DF040B">
              <w:rPr>
                <w:sz w:val="28"/>
                <w:szCs w:val="28"/>
              </w:rPr>
              <w:t>Наименование Программы</w:t>
            </w:r>
          </w:p>
          <w:p w:rsidR="00DF040B" w:rsidRPr="00DF040B" w:rsidRDefault="00DF040B" w:rsidP="00DF040B">
            <w:pPr>
              <w:jc w:val="both"/>
              <w:rPr>
                <w:sz w:val="28"/>
                <w:szCs w:val="28"/>
              </w:rPr>
            </w:pP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 xml:space="preserve">Муниципальная программа Юрьевецкого муниципального района «Развитие субъектов малого и среднего  предпринимательства в </w:t>
            </w:r>
            <w:proofErr w:type="spellStart"/>
            <w:r w:rsidRPr="00DF040B">
              <w:rPr>
                <w:sz w:val="28"/>
                <w:szCs w:val="28"/>
              </w:rPr>
              <w:t>Юрьевецком</w:t>
            </w:r>
            <w:proofErr w:type="spellEnd"/>
            <w:r w:rsidRPr="00DF040B">
              <w:rPr>
                <w:sz w:val="28"/>
                <w:szCs w:val="28"/>
              </w:rPr>
              <w:t xml:space="preserve">  муниципальном районе» (далее – Программа)</w:t>
            </w:r>
          </w:p>
        </w:tc>
      </w:tr>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Сроки реализации Программы</w:t>
            </w: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2016-2024 годы</w:t>
            </w:r>
          </w:p>
        </w:tc>
      </w:tr>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snapToGrid w:val="0"/>
              <w:rPr>
                <w:sz w:val="28"/>
              </w:rPr>
            </w:pPr>
            <w:r w:rsidRPr="00DF040B">
              <w:rPr>
                <w:sz w:val="28"/>
              </w:rPr>
              <w:t>Администратор программы</w:t>
            </w: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Администрация Юрьевецкого муниципального района</w:t>
            </w:r>
          </w:p>
        </w:tc>
      </w:tr>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snapToGrid w:val="0"/>
              <w:rPr>
                <w:sz w:val="28"/>
              </w:rPr>
            </w:pPr>
            <w:r w:rsidRPr="00DF040B">
              <w:rPr>
                <w:sz w:val="28"/>
              </w:rPr>
              <w:t>Исполнители программы</w:t>
            </w: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 xml:space="preserve">Администрация Юрьевецкого муниципального района, в лице Управления муниципального контроля, по делам ГОЧС и мобилизационной подготовке </w:t>
            </w:r>
          </w:p>
        </w:tc>
      </w:tr>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snapToGrid w:val="0"/>
              <w:rPr>
                <w:sz w:val="28"/>
                <w:szCs w:val="28"/>
              </w:rPr>
            </w:pPr>
            <w:r w:rsidRPr="00DF040B">
              <w:rPr>
                <w:sz w:val="28"/>
                <w:szCs w:val="28"/>
              </w:rPr>
              <w:t>Перечень основных мероприятий</w:t>
            </w: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Поддержка субъектов малого и среднего предпринимательства</w:t>
            </w:r>
          </w:p>
        </w:tc>
      </w:tr>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Цель Программы</w:t>
            </w: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Цели Программы:</w:t>
            </w:r>
          </w:p>
          <w:p w:rsidR="00DF040B" w:rsidRPr="00DF040B" w:rsidRDefault="00DF040B" w:rsidP="00DF040B">
            <w:pPr>
              <w:rPr>
                <w:sz w:val="28"/>
                <w:szCs w:val="28"/>
              </w:rPr>
            </w:pPr>
            <w:r w:rsidRPr="00DF040B">
              <w:rPr>
                <w:sz w:val="28"/>
                <w:szCs w:val="28"/>
              </w:rPr>
              <w:t>- создание благоприятных условий для свободного развития субъектов малого и среднего  предпринимательства;</w:t>
            </w:r>
          </w:p>
          <w:p w:rsidR="00DF040B" w:rsidRPr="00DF040B" w:rsidRDefault="00DF040B" w:rsidP="00DF040B">
            <w:pPr>
              <w:rPr>
                <w:sz w:val="28"/>
                <w:szCs w:val="28"/>
              </w:rPr>
            </w:pPr>
            <w:r w:rsidRPr="00DF040B">
              <w:rPr>
                <w:sz w:val="28"/>
                <w:szCs w:val="28"/>
              </w:rPr>
              <w:t>- формирование   эффективной   инфраструктуры   поддержки   субъектов малого  и среднего предпринимательства;</w:t>
            </w:r>
          </w:p>
          <w:p w:rsidR="00DF040B" w:rsidRPr="00DF040B" w:rsidRDefault="00DF040B" w:rsidP="00DF040B">
            <w:pPr>
              <w:rPr>
                <w:sz w:val="28"/>
                <w:szCs w:val="28"/>
              </w:rPr>
            </w:pPr>
            <w:r w:rsidRPr="00DF040B">
              <w:rPr>
                <w:sz w:val="28"/>
                <w:szCs w:val="28"/>
              </w:rPr>
              <w:t>-   увеличение количества малых и средних предприятий;</w:t>
            </w:r>
          </w:p>
          <w:p w:rsidR="00DF040B" w:rsidRPr="00DF040B" w:rsidRDefault="00DF040B" w:rsidP="00DF040B">
            <w:pPr>
              <w:rPr>
                <w:sz w:val="28"/>
                <w:szCs w:val="28"/>
              </w:rPr>
            </w:pPr>
            <w:r w:rsidRPr="00DF040B">
              <w:rPr>
                <w:sz w:val="28"/>
                <w:szCs w:val="28"/>
              </w:rPr>
              <w:t>- увеличение численности и доходов  населения, занятого  на  предприятиях  малого и среднего бизнеса;</w:t>
            </w:r>
          </w:p>
          <w:p w:rsidR="00DF040B" w:rsidRPr="00DF040B" w:rsidRDefault="00DF040B" w:rsidP="00DF040B">
            <w:pPr>
              <w:rPr>
                <w:sz w:val="28"/>
                <w:szCs w:val="28"/>
              </w:rPr>
            </w:pPr>
            <w:r w:rsidRPr="00DF040B">
              <w:rPr>
                <w:sz w:val="28"/>
                <w:szCs w:val="28"/>
              </w:rPr>
              <w:t xml:space="preserve">-  занятость населения  и  развитие    </w:t>
            </w:r>
            <w:proofErr w:type="spellStart"/>
            <w:r w:rsidRPr="00DF040B">
              <w:rPr>
                <w:sz w:val="28"/>
                <w:szCs w:val="28"/>
              </w:rPr>
              <w:t>самозанятости</w:t>
            </w:r>
            <w:proofErr w:type="spellEnd"/>
            <w:r w:rsidRPr="00DF040B">
              <w:rPr>
                <w:sz w:val="28"/>
                <w:szCs w:val="28"/>
              </w:rPr>
              <w:t>, стимулирование     граждан     к     осуществлению самостоятельной предпринимательской деятельности;</w:t>
            </w:r>
          </w:p>
          <w:p w:rsidR="00DF040B" w:rsidRPr="00DF040B" w:rsidRDefault="00DF040B" w:rsidP="00DF040B">
            <w:pPr>
              <w:rPr>
                <w:sz w:val="28"/>
                <w:szCs w:val="28"/>
              </w:rPr>
            </w:pPr>
            <w:r w:rsidRPr="00DF040B">
              <w:rPr>
                <w:sz w:val="28"/>
                <w:szCs w:val="28"/>
              </w:rPr>
              <w:t xml:space="preserve">-  рост объемов продукции (работ, услуг), выпускаемой малыми и средними предприятиями;     </w:t>
            </w:r>
          </w:p>
          <w:p w:rsidR="00DF040B" w:rsidRPr="00DF040B" w:rsidRDefault="00DF040B" w:rsidP="00DF040B">
            <w:pPr>
              <w:rPr>
                <w:sz w:val="28"/>
                <w:szCs w:val="28"/>
              </w:rPr>
            </w:pPr>
            <w:r w:rsidRPr="00DF040B">
              <w:rPr>
                <w:sz w:val="28"/>
                <w:szCs w:val="28"/>
              </w:rPr>
              <w:t>- увеличение объемов налогов в доходах консолидированного бюджета муниципального образования от субъектов малого  и среднего предпринимательства.</w:t>
            </w:r>
          </w:p>
          <w:p w:rsidR="00DF040B" w:rsidRPr="00DF040B" w:rsidRDefault="00DF040B" w:rsidP="00DF040B">
            <w:pPr>
              <w:rPr>
                <w:sz w:val="28"/>
                <w:szCs w:val="28"/>
              </w:rPr>
            </w:pPr>
            <w:r w:rsidRPr="00DF040B">
              <w:rPr>
                <w:sz w:val="28"/>
                <w:szCs w:val="28"/>
              </w:rPr>
              <w:t>Задачи Программы:</w:t>
            </w:r>
          </w:p>
          <w:p w:rsidR="00DF040B" w:rsidRPr="00DF040B" w:rsidRDefault="00DF040B" w:rsidP="00DF040B">
            <w:pPr>
              <w:rPr>
                <w:sz w:val="28"/>
                <w:szCs w:val="28"/>
              </w:rPr>
            </w:pPr>
            <w:r w:rsidRPr="00DF040B">
              <w:rPr>
                <w:sz w:val="28"/>
                <w:szCs w:val="28"/>
              </w:rPr>
              <w:t xml:space="preserve">- совершенствование   нормативной  правовой  </w:t>
            </w:r>
            <w:r w:rsidRPr="00DF040B">
              <w:rPr>
                <w:sz w:val="28"/>
                <w:szCs w:val="28"/>
              </w:rPr>
              <w:lastRenderedPageBreak/>
              <w:t>базы  в сфере развития малого и среднего предпринимательства;</w:t>
            </w:r>
          </w:p>
          <w:p w:rsidR="00DF040B" w:rsidRPr="00DF040B" w:rsidRDefault="00DF040B" w:rsidP="00DF040B">
            <w:pPr>
              <w:rPr>
                <w:sz w:val="28"/>
                <w:szCs w:val="28"/>
              </w:rPr>
            </w:pPr>
            <w:r w:rsidRPr="00DF040B">
              <w:rPr>
                <w:sz w:val="28"/>
                <w:szCs w:val="28"/>
              </w:rPr>
              <w:t>- информационная, консультационная и научно-методическая поддержка субъектов малого и среднего предпринимательства;</w:t>
            </w:r>
          </w:p>
          <w:p w:rsidR="00DF040B" w:rsidRPr="00DF040B" w:rsidRDefault="00DF040B" w:rsidP="00DF040B">
            <w:pPr>
              <w:rPr>
                <w:sz w:val="28"/>
                <w:szCs w:val="28"/>
              </w:rPr>
            </w:pPr>
            <w:r w:rsidRPr="00DF040B">
              <w:rPr>
                <w:sz w:val="28"/>
                <w:szCs w:val="28"/>
              </w:rPr>
              <w:t>- пропаганда и популяризация предпринимательской деятельности;</w:t>
            </w:r>
          </w:p>
          <w:p w:rsidR="00DF040B" w:rsidRPr="00DF040B" w:rsidRDefault="00DF040B" w:rsidP="00DF040B">
            <w:pPr>
              <w:rPr>
                <w:sz w:val="28"/>
                <w:szCs w:val="28"/>
              </w:rPr>
            </w:pPr>
            <w:r w:rsidRPr="00DF040B">
              <w:rPr>
                <w:sz w:val="28"/>
                <w:szCs w:val="28"/>
              </w:rPr>
              <w:t>- содействие развитию общественных организаций предпринимателей;</w:t>
            </w:r>
          </w:p>
          <w:p w:rsidR="00DF040B" w:rsidRPr="00DF040B" w:rsidRDefault="00DF040B" w:rsidP="00DF040B">
            <w:pPr>
              <w:rPr>
                <w:sz w:val="28"/>
                <w:szCs w:val="28"/>
              </w:rPr>
            </w:pPr>
            <w:r w:rsidRPr="00DF040B">
              <w:rPr>
                <w:sz w:val="28"/>
                <w:szCs w:val="28"/>
              </w:rPr>
              <w:t>- содействие развитию межмуниципального сотрудничества и выставочной деятельности;</w:t>
            </w:r>
          </w:p>
          <w:p w:rsidR="00DF040B" w:rsidRPr="00DF040B" w:rsidRDefault="00DF040B" w:rsidP="00DF040B">
            <w:pPr>
              <w:rPr>
                <w:sz w:val="28"/>
                <w:szCs w:val="28"/>
              </w:rPr>
            </w:pPr>
            <w:r w:rsidRPr="00DF040B">
              <w:rPr>
                <w:sz w:val="28"/>
                <w:szCs w:val="28"/>
              </w:rPr>
              <w:t>- финансовая поддержка субъектов малого и среднего  предпринимательства;</w:t>
            </w:r>
          </w:p>
          <w:p w:rsidR="00DF040B" w:rsidRPr="00DF040B" w:rsidRDefault="00DF040B" w:rsidP="00DF040B">
            <w:pPr>
              <w:rPr>
                <w:sz w:val="28"/>
                <w:szCs w:val="28"/>
              </w:rPr>
            </w:pPr>
            <w:r w:rsidRPr="00DF040B">
              <w:rPr>
                <w:sz w:val="28"/>
                <w:szCs w:val="28"/>
              </w:rPr>
              <w:t>- имущественная поддержка субъектов малого и среднего предпринимательства</w:t>
            </w:r>
          </w:p>
        </w:tc>
      </w:tr>
      <w:tr w:rsidR="00DF040B" w:rsidRPr="00DF040B" w:rsidTr="00920DEB">
        <w:trPr>
          <w:trHeight w:val="540"/>
        </w:trPr>
        <w:tc>
          <w:tcPr>
            <w:tcW w:w="324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rPr>
              <w:lastRenderedPageBreak/>
              <w:t>Объем ресурсного обеспечения программы</w:t>
            </w:r>
          </w:p>
        </w:tc>
        <w:tc>
          <w:tcPr>
            <w:tcW w:w="612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8"/>
                <w:szCs w:val="28"/>
              </w:rPr>
            </w:pPr>
            <w:r w:rsidRPr="00DF040B">
              <w:rPr>
                <w:sz w:val="28"/>
                <w:szCs w:val="28"/>
              </w:rPr>
              <w:t>Объем расходов бюджета Юрьевецкого муниципального района по финансированию Программы:</w:t>
            </w:r>
          </w:p>
          <w:p w:rsidR="00DF040B" w:rsidRPr="00DF040B" w:rsidRDefault="00DF040B" w:rsidP="00DF040B">
            <w:pPr>
              <w:rPr>
                <w:sz w:val="28"/>
                <w:szCs w:val="28"/>
              </w:rPr>
            </w:pPr>
            <w:r w:rsidRPr="00DF040B">
              <w:rPr>
                <w:sz w:val="28"/>
                <w:szCs w:val="28"/>
              </w:rPr>
              <w:t>2016 год – 50 000,00 руб.;</w:t>
            </w:r>
          </w:p>
          <w:p w:rsidR="00DF040B" w:rsidRPr="00DF040B" w:rsidRDefault="00DF040B" w:rsidP="00DF040B">
            <w:pPr>
              <w:rPr>
                <w:sz w:val="28"/>
                <w:szCs w:val="28"/>
              </w:rPr>
            </w:pPr>
            <w:r w:rsidRPr="00DF040B">
              <w:rPr>
                <w:sz w:val="28"/>
                <w:szCs w:val="28"/>
              </w:rPr>
              <w:t>2017 год – 100 000,00 руб.;</w:t>
            </w:r>
          </w:p>
          <w:p w:rsidR="00DF040B" w:rsidRPr="00DF040B" w:rsidRDefault="00DF040B" w:rsidP="00DF040B">
            <w:pPr>
              <w:rPr>
                <w:sz w:val="28"/>
                <w:szCs w:val="28"/>
              </w:rPr>
            </w:pPr>
            <w:r w:rsidRPr="00DF040B">
              <w:rPr>
                <w:sz w:val="28"/>
                <w:szCs w:val="28"/>
              </w:rPr>
              <w:t>2018 год – 100 000,00 руб.;</w:t>
            </w:r>
          </w:p>
          <w:p w:rsidR="00DF040B" w:rsidRPr="00DF040B" w:rsidRDefault="00DF040B" w:rsidP="00DF040B">
            <w:pPr>
              <w:rPr>
                <w:sz w:val="28"/>
                <w:szCs w:val="28"/>
              </w:rPr>
            </w:pPr>
            <w:r w:rsidRPr="00DF040B">
              <w:rPr>
                <w:sz w:val="28"/>
                <w:szCs w:val="28"/>
              </w:rPr>
              <w:t>2019 год – 100 000,00 руб.;</w:t>
            </w:r>
          </w:p>
          <w:p w:rsidR="00DF040B" w:rsidRPr="00DF040B" w:rsidRDefault="00DF040B" w:rsidP="00DF040B">
            <w:pPr>
              <w:rPr>
                <w:sz w:val="28"/>
                <w:szCs w:val="28"/>
              </w:rPr>
            </w:pPr>
            <w:r w:rsidRPr="00DF040B">
              <w:rPr>
                <w:sz w:val="28"/>
                <w:szCs w:val="28"/>
              </w:rPr>
              <w:t>2020 год – 50 000,00 руб.;</w:t>
            </w:r>
          </w:p>
          <w:p w:rsidR="00DF040B" w:rsidRPr="00DF040B" w:rsidRDefault="00DF040B" w:rsidP="00DF040B">
            <w:pPr>
              <w:rPr>
                <w:sz w:val="28"/>
                <w:szCs w:val="28"/>
              </w:rPr>
            </w:pPr>
            <w:r w:rsidRPr="00DF040B">
              <w:rPr>
                <w:sz w:val="28"/>
                <w:szCs w:val="28"/>
              </w:rPr>
              <w:t>2021 год – 0,00 руб.;</w:t>
            </w:r>
          </w:p>
          <w:p w:rsidR="00DF040B" w:rsidRPr="00DF040B" w:rsidRDefault="00DF040B" w:rsidP="00DF040B">
            <w:pPr>
              <w:rPr>
                <w:sz w:val="28"/>
                <w:szCs w:val="28"/>
              </w:rPr>
            </w:pPr>
            <w:r w:rsidRPr="00DF040B">
              <w:rPr>
                <w:sz w:val="28"/>
                <w:szCs w:val="28"/>
              </w:rPr>
              <w:t>2022 год – 50 000,00 руб.;</w:t>
            </w:r>
          </w:p>
          <w:p w:rsidR="00DF040B" w:rsidRPr="00DF040B" w:rsidRDefault="00DF040B" w:rsidP="00DF040B">
            <w:pPr>
              <w:rPr>
                <w:sz w:val="28"/>
                <w:szCs w:val="28"/>
              </w:rPr>
            </w:pPr>
            <w:r w:rsidRPr="00DF040B">
              <w:rPr>
                <w:sz w:val="28"/>
                <w:szCs w:val="28"/>
              </w:rPr>
              <w:t>2023 год – 50 000,0 руб.;</w:t>
            </w:r>
          </w:p>
          <w:p w:rsidR="00DF040B" w:rsidRPr="00DF040B" w:rsidRDefault="00DF040B" w:rsidP="00DF040B">
            <w:pPr>
              <w:rPr>
                <w:sz w:val="28"/>
                <w:szCs w:val="28"/>
              </w:rPr>
            </w:pPr>
            <w:r w:rsidRPr="00DF040B">
              <w:rPr>
                <w:sz w:val="28"/>
                <w:szCs w:val="28"/>
              </w:rPr>
              <w:t>2024 год – 50 000,0 руб.</w:t>
            </w:r>
          </w:p>
        </w:tc>
      </w:tr>
    </w:tbl>
    <w:p w:rsidR="00DF040B" w:rsidRPr="00DF040B" w:rsidRDefault="00DF040B" w:rsidP="00DF040B">
      <w:pPr>
        <w:autoSpaceDE w:val="0"/>
        <w:autoSpaceDN w:val="0"/>
        <w:adjustRightInd w:val="0"/>
        <w:ind w:left="720"/>
        <w:outlineLvl w:val="1"/>
        <w:rPr>
          <w:rFonts w:ascii="Arial" w:hAnsi="Arial" w:cs="Arial"/>
          <w:b/>
          <w:sz w:val="20"/>
          <w:szCs w:val="20"/>
        </w:rPr>
      </w:pPr>
    </w:p>
    <w:p w:rsidR="00DF040B" w:rsidRPr="00DF040B" w:rsidRDefault="00DF040B" w:rsidP="00DF040B">
      <w:pPr>
        <w:autoSpaceDE w:val="0"/>
        <w:autoSpaceDN w:val="0"/>
        <w:adjustRightInd w:val="0"/>
        <w:jc w:val="center"/>
        <w:rPr>
          <w:rFonts w:ascii="Arial" w:hAnsi="Arial" w:cs="Arial"/>
          <w:sz w:val="20"/>
          <w:szCs w:val="20"/>
        </w:rPr>
      </w:pPr>
    </w:p>
    <w:p w:rsidR="00DF040B" w:rsidRPr="00DF040B" w:rsidRDefault="00DF040B" w:rsidP="00DF040B">
      <w:pPr>
        <w:keepNext/>
        <w:numPr>
          <w:ilvl w:val="4"/>
          <w:numId w:val="4"/>
        </w:numPr>
        <w:suppressAutoHyphens/>
        <w:spacing w:before="120" w:after="120"/>
        <w:jc w:val="center"/>
        <w:outlineLvl w:val="4"/>
        <w:rPr>
          <w:b/>
          <w:bCs/>
          <w:i/>
          <w:iCs/>
          <w:sz w:val="28"/>
          <w:szCs w:val="26"/>
          <w:lang w:val="x-none" w:eastAsia="ar-SA"/>
        </w:rPr>
      </w:pPr>
      <w:r w:rsidRPr="00DF040B">
        <w:rPr>
          <w:b/>
          <w:bCs/>
          <w:i/>
          <w:iCs/>
          <w:sz w:val="28"/>
          <w:szCs w:val="26"/>
          <w:lang w:val="x-none" w:eastAsia="ar-SA"/>
        </w:rPr>
        <w:t>2. Анализ текущей ситуации в сфере реализации муниципальной  программы</w:t>
      </w:r>
    </w:p>
    <w:p w:rsidR="00DF040B" w:rsidRPr="00DF040B" w:rsidRDefault="00DF040B" w:rsidP="00DF040B">
      <w:pPr>
        <w:autoSpaceDE w:val="0"/>
        <w:autoSpaceDN w:val="0"/>
        <w:adjustRightInd w:val="0"/>
        <w:jc w:val="center"/>
        <w:rPr>
          <w:rFonts w:ascii="Arial" w:hAnsi="Arial" w:cs="Arial"/>
          <w:b/>
          <w:sz w:val="8"/>
          <w:szCs w:val="20"/>
          <w:lang w:val="x-none"/>
        </w:rPr>
      </w:pPr>
    </w:p>
    <w:p w:rsidR="00DF040B" w:rsidRPr="00DF040B" w:rsidRDefault="00DF040B" w:rsidP="00DF040B">
      <w:pPr>
        <w:jc w:val="both"/>
        <w:rPr>
          <w:color w:val="000000"/>
          <w:sz w:val="28"/>
          <w:szCs w:val="20"/>
        </w:rPr>
      </w:pPr>
      <w:r w:rsidRPr="00DF040B">
        <w:rPr>
          <w:sz w:val="28"/>
          <w:szCs w:val="20"/>
        </w:rPr>
        <w:tab/>
        <w:t xml:space="preserve">2.1. В </w:t>
      </w:r>
      <w:r w:rsidRPr="00DF040B">
        <w:rPr>
          <w:color w:val="000000"/>
          <w:sz w:val="28"/>
          <w:szCs w:val="20"/>
        </w:rPr>
        <w:t>соответствии со ст.17 Федерального</w:t>
      </w:r>
      <w:r w:rsidRPr="00DF040B">
        <w:rPr>
          <w:sz w:val="28"/>
          <w:szCs w:val="20"/>
        </w:rPr>
        <w:t xml:space="preserve"> закона от 6 октября 2003 года N 131-ФЗ "Об общих принципах организации местного самоуправления в Российской Федерации" к вопросам местного значения муниципального района относится содействие развитию малого и среднего предпринимательства. Также полномочия органов местного самоуправления по вопросам развития малого и среднего предпринимательства определены Федеральным Законом от 24 июля 2007 года N 209-ФЗ "О развитии малого и среднего предпринимательства в Российской Федерации" и Законом Ивановской области от </w:t>
      </w:r>
      <w:r w:rsidRPr="00DF040B">
        <w:rPr>
          <w:color w:val="000000"/>
          <w:sz w:val="28"/>
          <w:szCs w:val="20"/>
        </w:rPr>
        <w:t xml:space="preserve"> 14.07.2008 N 83-ОЗ "О развитии малого и среднего предпринимательства в Ивановской области"; </w:t>
      </w:r>
    </w:p>
    <w:p w:rsidR="00DF040B" w:rsidRPr="00DF040B" w:rsidRDefault="00DF040B" w:rsidP="00DF040B">
      <w:pPr>
        <w:autoSpaceDE w:val="0"/>
        <w:autoSpaceDN w:val="0"/>
        <w:adjustRightInd w:val="0"/>
        <w:ind w:firstLine="540"/>
        <w:jc w:val="both"/>
        <w:rPr>
          <w:sz w:val="28"/>
          <w:szCs w:val="20"/>
        </w:rPr>
      </w:pPr>
      <w:r w:rsidRPr="00DF040B">
        <w:rPr>
          <w:sz w:val="28"/>
          <w:szCs w:val="20"/>
        </w:rPr>
        <w:t>2.2. Обеспечение условий для развития предпринимательской деятельности является одним из основных направлений социально-экономического развития Юрьевецкого района.</w:t>
      </w:r>
    </w:p>
    <w:p w:rsidR="00DF040B" w:rsidRPr="00DF040B" w:rsidRDefault="00DF040B" w:rsidP="00DF040B">
      <w:pPr>
        <w:autoSpaceDE w:val="0"/>
        <w:autoSpaceDN w:val="0"/>
        <w:adjustRightInd w:val="0"/>
        <w:ind w:firstLine="540"/>
        <w:jc w:val="both"/>
        <w:rPr>
          <w:sz w:val="28"/>
          <w:szCs w:val="20"/>
        </w:rPr>
      </w:pPr>
      <w:r w:rsidRPr="00DF040B">
        <w:rPr>
          <w:sz w:val="28"/>
          <w:szCs w:val="20"/>
        </w:rPr>
        <w:lastRenderedPageBreak/>
        <w:t>Малое и среднее предпринимательство, являясь неотъемлемой частью рыночной экономики, не только устойчиво сохраняет достигнутые позиции, но и с каждым годом усиливает свое влияние на формирование общих экономических показателей в различных отраслях экономики Юрьевецкого района.</w:t>
      </w:r>
    </w:p>
    <w:p w:rsidR="00DF040B" w:rsidRPr="00DF040B" w:rsidRDefault="00DF040B" w:rsidP="00DF040B">
      <w:pPr>
        <w:autoSpaceDE w:val="0"/>
        <w:autoSpaceDN w:val="0"/>
        <w:adjustRightInd w:val="0"/>
        <w:ind w:firstLine="540"/>
        <w:jc w:val="both"/>
        <w:rPr>
          <w:sz w:val="28"/>
          <w:szCs w:val="20"/>
        </w:rPr>
      </w:pPr>
      <w:r w:rsidRPr="00DF040B">
        <w:rPr>
          <w:sz w:val="28"/>
          <w:szCs w:val="20"/>
        </w:rPr>
        <w:t>Позитивная динамика развития предпринимательства в нашем районе проявляется в ежегодном увеличении числа малых предприятий и численности населения, занятого в этой сфере, объемов произведенной продукции, выполненных работ, оказанных услуг, а также росте налоговых поступлений. Именно малые и средние предприятия способны реализовывать наиболее эффективные социально значимые проекты, более чутко реагировать на изменения рыночной конъюнктуры, занимать недоступные крупным предприятиям ниши.</w:t>
      </w:r>
    </w:p>
    <w:p w:rsidR="00DF040B" w:rsidRPr="00DF040B" w:rsidRDefault="00DF040B" w:rsidP="00DF040B">
      <w:pPr>
        <w:autoSpaceDE w:val="0"/>
        <w:autoSpaceDN w:val="0"/>
        <w:adjustRightInd w:val="0"/>
        <w:ind w:firstLine="540"/>
        <w:jc w:val="both"/>
        <w:rPr>
          <w:color w:val="000000"/>
          <w:sz w:val="28"/>
          <w:szCs w:val="20"/>
        </w:rPr>
      </w:pPr>
      <w:r w:rsidRPr="00DF040B">
        <w:rPr>
          <w:sz w:val="28"/>
          <w:szCs w:val="20"/>
        </w:rPr>
        <w:t xml:space="preserve">2.3. По данным территориального органа Федеральной службы государственной статистики по Ивановской области на территории Юрьевецкого муниципального района осуществляют хозяйственную деятельность 195 юридических лиц и 294 индивидуальных предпринимателей. </w:t>
      </w:r>
      <w:proofErr w:type="gramStart"/>
      <w:r w:rsidRPr="00DF040B">
        <w:rPr>
          <w:color w:val="000000"/>
          <w:sz w:val="28"/>
          <w:szCs w:val="20"/>
        </w:rPr>
        <w:t>Малое предпринимательство сконцентрировано в основном на таких отраслях, как торговля, общественное питание, предоставление услуг, грузоперевозки, сельское хозяйство и др. Доминирующее положение занимают предприятия торговли, общественного питания и бытовых услуг (55%), около 33% предпринимателей занимаются автотранспортом и грузоперевозками, на долю сельского хозяйства приходится 23%, также малый бизнес развивается в сфере строительства и производственной деятельности.</w:t>
      </w:r>
      <w:proofErr w:type="gramEnd"/>
    </w:p>
    <w:p w:rsidR="00DF040B" w:rsidRPr="00DF040B" w:rsidRDefault="00DF040B" w:rsidP="00DF040B">
      <w:pPr>
        <w:autoSpaceDE w:val="0"/>
        <w:autoSpaceDN w:val="0"/>
        <w:adjustRightInd w:val="0"/>
        <w:ind w:firstLine="540"/>
        <w:jc w:val="both"/>
        <w:rPr>
          <w:rFonts w:eastAsia="Calibri"/>
          <w:color w:val="000000"/>
          <w:sz w:val="28"/>
          <w:szCs w:val="20"/>
        </w:rPr>
      </w:pPr>
      <w:r w:rsidRPr="00DF040B">
        <w:rPr>
          <w:rFonts w:eastAsia="Calibri"/>
          <w:color w:val="000000"/>
          <w:sz w:val="28"/>
          <w:szCs w:val="20"/>
        </w:rPr>
        <w:t xml:space="preserve">Приведенные данные свидетельствуют о том, что деятельность субъектов малого и среднего предпринимательства оказывает положительное влияние на развитие экономики района. </w:t>
      </w:r>
    </w:p>
    <w:p w:rsidR="00DF040B" w:rsidRPr="00DF040B" w:rsidRDefault="00DF040B" w:rsidP="00DF040B">
      <w:pPr>
        <w:autoSpaceDE w:val="0"/>
        <w:autoSpaceDN w:val="0"/>
        <w:adjustRightInd w:val="0"/>
        <w:ind w:firstLine="540"/>
        <w:jc w:val="both"/>
        <w:rPr>
          <w:rFonts w:eastAsia="Calibri"/>
          <w:color w:val="000000"/>
          <w:sz w:val="28"/>
          <w:szCs w:val="20"/>
        </w:rPr>
      </w:pPr>
      <w:r w:rsidRPr="00DF040B">
        <w:rPr>
          <w:rFonts w:eastAsia="Calibri"/>
          <w:color w:val="000000"/>
          <w:sz w:val="28"/>
          <w:szCs w:val="20"/>
        </w:rPr>
        <w:t>2.4. В целях выявления проблем развития субъектов малого и среднего предпринимательства в районе было провело социологическое исследование. Данное исследование показало, что в большинстве своем субъекты малого и среднего предпринимательства - это микро-предприятия с численностью сотрудников от 1 до 10 человек, осуществляющие деятельность в сфере оптовой и розничной торговли</w:t>
      </w:r>
      <w:proofErr w:type="gramStart"/>
      <w:r w:rsidRPr="00DF040B">
        <w:rPr>
          <w:rFonts w:eastAsia="Calibri"/>
          <w:color w:val="000000"/>
          <w:sz w:val="28"/>
          <w:szCs w:val="20"/>
        </w:rPr>
        <w:t xml:space="preserve">.. </w:t>
      </w:r>
      <w:proofErr w:type="gramEnd"/>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Основной проблемой малого и среднего предпринимательства является недостаток финансовых ресурсов. В связи с этим руководители компаний и организаций преимущественно выделяют те виды помощи, которые позволили бы им почувствовать финансовую стабильность (получить компенсацию, отсрочку, гарантию и т.п.).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Отдельная часть предпринимателей важным считает получение информационной поддержки и консультационной помощи, которая позволила бы им увидеть перспективы, которые в настоящее время не являются для них очевидными.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По результатам данного исследования, к факторам, сдерживающим развитие субъектов малого и среднего предпринимательства в районе, относятся: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lastRenderedPageBreak/>
        <w:t xml:space="preserve">а) ограниченные возможности привлечения финансовых ресурсов, высокие процентные ставки банковских кредитов на предпринимательские проекты;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б) отсутствие стартового капитала у начинающих предпринимателей;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в) необеспеченность производственными площадями и высокая плата за арендуемое имущество;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г) ограниченные возможности привлечения частного капитала в развитие производства, инновации и высокотехнологичные отрасли;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д) недостаточное развитие инфраструктуры поддержки малого и среднего предпринимательства;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е) низкий уровень экономических и правовых знаний у предпринимателей, а также низкий уровень квалификации кадров.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Среди основных проблем, с которыми сталкиваются представители малого и среднего предпринимательства, можно выделить относительно низкую доходность их деятельности, рост цен на энергоносители, сырье и тарифы, сложность с внедрением новых технологий, ограниченность собственных ресурсов, проверки различных контролирующих органов. </w:t>
      </w:r>
    </w:p>
    <w:p w:rsidR="00DF040B" w:rsidRPr="00DF040B" w:rsidRDefault="00DF040B" w:rsidP="00DF040B">
      <w:pPr>
        <w:autoSpaceDE w:val="0"/>
        <w:autoSpaceDN w:val="0"/>
        <w:adjustRightInd w:val="0"/>
        <w:jc w:val="both"/>
        <w:rPr>
          <w:rFonts w:eastAsia="Calibri"/>
          <w:sz w:val="28"/>
          <w:szCs w:val="20"/>
        </w:rPr>
      </w:pPr>
      <w:r w:rsidRPr="00DF040B">
        <w:rPr>
          <w:rFonts w:eastAsia="Calibri"/>
          <w:sz w:val="28"/>
          <w:szCs w:val="20"/>
        </w:rPr>
        <w:tab/>
        <w:t xml:space="preserve">2.5. </w:t>
      </w:r>
      <w:r w:rsidRPr="00DF040B">
        <w:rPr>
          <w:rFonts w:eastAsia="Calibri"/>
          <w:color w:val="000000"/>
          <w:sz w:val="28"/>
          <w:szCs w:val="20"/>
        </w:rPr>
        <w:t xml:space="preserve">Для того чтобы повлиять на процессы, происходящие в сфере малого и среднего предпринимательства, обеспечить сохранение сложившейся положительной динамики в его развитии, необходима поддержка со стороны органов местного самоуправления Юрьевецкого муниципального района. Существующие проблемы можно решить совместными усилиями и согласованными действиями органов местного самоуправления района, городского и сельских поселений, субъектов малого и среднего предпринимательства, а также организаций, образующих инфраструктуру поддержки малого и среднего предпринимательства.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Для решения проблем в сфере развития малого и среднего предпринимательства района необходим комплексный и последовательный подход, рассчитанный на долгосрочный период, который предполагает использование программно-целевого метода, обеспечивающего увязку мероприятий по срокам, ресурсам, исполнителям, а также организацию управления и контроля. </w:t>
      </w:r>
    </w:p>
    <w:p w:rsidR="00DF040B" w:rsidRPr="00DF040B" w:rsidRDefault="00DF040B" w:rsidP="00DF040B">
      <w:pPr>
        <w:autoSpaceDE w:val="0"/>
        <w:autoSpaceDN w:val="0"/>
        <w:adjustRightInd w:val="0"/>
        <w:ind w:firstLine="708"/>
        <w:jc w:val="both"/>
        <w:rPr>
          <w:rFonts w:eastAsia="Calibri"/>
          <w:color w:val="000000"/>
          <w:sz w:val="28"/>
          <w:szCs w:val="20"/>
        </w:rPr>
      </w:pPr>
      <w:r w:rsidRPr="00DF040B">
        <w:rPr>
          <w:rFonts w:eastAsia="Calibri"/>
          <w:color w:val="000000"/>
          <w:sz w:val="28"/>
          <w:szCs w:val="20"/>
        </w:rPr>
        <w:t xml:space="preserve">2.6. Принятие Программы обеспечит консолидацию бюджетных средств и их направление на создание необходимых условий для развития малого и среднего предпринимательства в различных областях экономики Юрьевецкого муниципального района.  Мероприятия настоящей Программы сохраняют преемственность системы мер предшествующей программы поддержки малого и среднего предпринимательства района, а также учитывают принятые на федеральном и региональном уровнях законы в сфере развития малого и среднего предпринимательства. </w:t>
      </w:r>
    </w:p>
    <w:p w:rsidR="00DF040B" w:rsidRPr="00DF040B" w:rsidRDefault="00DF040B" w:rsidP="00DF040B">
      <w:pPr>
        <w:autoSpaceDE w:val="0"/>
        <w:autoSpaceDN w:val="0"/>
        <w:adjustRightInd w:val="0"/>
        <w:rPr>
          <w:rFonts w:ascii="Arial" w:eastAsia="Calibri" w:hAnsi="Arial" w:cs="Arial"/>
          <w:color w:val="000000"/>
          <w:sz w:val="20"/>
          <w:szCs w:val="20"/>
        </w:rPr>
      </w:pPr>
    </w:p>
    <w:p w:rsidR="00DF040B" w:rsidRPr="00DF040B" w:rsidRDefault="00DF040B" w:rsidP="00DF040B">
      <w:pPr>
        <w:spacing w:before="120" w:after="120"/>
        <w:jc w:val="center"/>
        <w:rPr>
          <w:b/>
          <w:i/>
          <w:sz w:val="28"/>
          <w:szCs w:val="28"/>
        </w:rPr>
      </w:pPr>
      <w:r w:rsidRPr="00DF040B">
        <w:rPr>
          <w:b/>
          <w:i/>
          <w:sz w:val="28"/>
          <w:szCs w:val="28"/>
        </w:rPr>
        <w:t>3. Цель (цели) и ожидаемые результаты реализации муниципальной программы</w:t>
      </w:r>
    </w:p>
    <w:p w:rsidR="00DF040B" w:rsidRPr="00DF040B" w:rsidRDefault="00DF040B" w:rsidP="00DF040B">
      <w:pPr>
        <w:autoSpaceDE w:val="0"/>
        <w:autoSpaceDN w:val="0"/>
        <w:adjustRightInd w:val="0"/>
        <w:jc w:val="center"/>
        <w:rPr>
          <w:rFonts w:ascii="Arial" w:eastAsia="Calibri" w:hAnsi="Arial" w:cs="Arial"/>
          <w:b/>
          <w:color w:val="000000"/>
          <w:sz w:val="20"/>
          <w:szCs w:val="20"/>
        </w:rPr>
      </w:pPr>
    </w:p>
    <w:p w:rsidR="00DF040B" w:rsidRPr="00DF040B" w:rsidRDefault="00DF040B" w:rsidP="00DF040B">
      <w:pPr>
        <w:autoSpaceDE w:val="0"/>
        <w:autoSpaceDN w:val="0"/>
        <w:adjustRightInd w:val="0"/>
        <w:ind w:firstLine="708"/>
        <w:jc w:val="both"/>
        <w:rPr>
          <w:rFonts w:eastAsia="Calibri"/>
          <w:color w:val="000000"/>
          <w:sz w:val="28"/>
          <w:szCs w:val="20"/>
        </w:rPr>
      </w:pPr>
      <w:r w:rsidRPr="00DF040B">
        <w:rPr>
          <w:rFonts w:eastAsia="Calibri"/>
          <w:color w:val="000000"/>
          <w:sz w:val="28"/>
          <w:szCs w:val="20"/>
        </w:rPr>
        <w:t xml:space="preserve"> Основной целью Программы является формирование условий, способствующих созданию, развитию и устойчивой деятельности субъектов </w:t>
      </w:r>
      <w:r w:rsidRPr="00DF040B">
        <w:rPr>
          <w:rFonts w:eastAsia="Calibri"/>
          <w:color w:val="000000"/>
          <w:sz w:val="28"/>
          <w:szCs w:val="20"/>
        </w:rPr>
        <w:lastRenderedPageBreak/>
        <w:t xml:space="preserve">малого и среднего предпринимательства на территории Юрьевецкого муниципального района, в результате чего количество субъектов малого и среднего предпринимательства увеличится до 370 субъектов к концу реализации Программы. </w:t>
      </w:r>
    </w:p>
    <w:p w:rsidR="00DF040B" w:rsidRPr="00DF040B" w:rsidRDefault="00DF040B" w:rsidP="00DF040B">
      <w:pPr>
        <w:autoSpaceDE w:val="0"/>
        <w:autoSpaceDN w:val="0"/>
        <w:adjustRightInd w:val="0"/>
        <w:ind w:firstLine="708"/>
        <w:jc w:val="both"/>
        <w:rPr>
          <w:rFonts w:eastAsia="Calibri"/>
          <w:color w:val="000000"/>
          <w:sz w:val="28"/>
          <w:szCs w:val="20"/>
        </w:rPr>
      </w:pPr>
      <w:r w:rsidRPr="00DF040B">
        <w:rPr>
          <w:rFonts w:eastAsia="Calibri"/>
          <w:color w:val="000000"/>
          <w:sz w:val="28"/>
          <w:szCs w:val="20"/>
        </w:rPr>
        <w:t xml:space="preserve">Достижение цели Программы осуществляется путем комплексного решения следующих задач: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а) обеспечение финансовой и имущественной поддержки субъектов малого и среднего предпринимательства;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б) содействие в продвижении продукции, производимой субъектами малого и среднего предпринимательства, на региональный и межрегиональный рынки; </w:t>
      </w:r>
    </w:p>
    <w:p w:rsidR="00DF040B" w:rsidRPr="00DF040B" w:rsidRDefault="00DF040B" w:rsidP="00DF040B">
      <w:pPr>
        <w:autoSpaceDE w:val="0"/>
        <w:autoSpaceDN w:val="0"/>
        <w:adjustRightInd w:val="0"/>
        <w:jc w:val="both"/>
        <w:rPr>
          <w:rFonts w:eastAsia="Calibri"/>
          <w:color w:val="000000"/>
          <w:sz w:val="28"/>
          <w:szCs w:val="20"/>
        </w:rPr>
      </w:pPr>
      <w:r w:rsidRPr="00DF040B">
        <w:rPr>
          <w:rFonts w:eastAsia="Calibri"/>
          <w:color w:val="000000"/>
          <w:sz w:val="28"/>
          <w:szCs w:val="20"/>
        </w:rPr>
        <w:t xml:space="preserve">в) обеспечение информационной, консультационной поддержки субъектов малого и среднего предпринимательства; </w:t>
      </w:r>
    </w:p>
    <w:p w:rsidR="00DF040B" w:rsidRPr="00DF040B" w:rsidRDefault="00DF040B" w:rsidP="00DF040B">
      <w:pPr>
        <w:autoSpaceDE w:val="0"/>
        <w:autoSpaceDN w:val="0"/>
        <w:adjustRightInd w:val="0"/>
        <w:jc w:val="both"/>
        <w:rPr>
          <w:rFonts w:eastAsia="Calibri"/>
          <w:sz w:val="28"/>
          <w:szCs w:val="20"/>
        </w:rPr>
      </w:pPr>
      <w:r w:rsidRPr="00DF040B">
        <w:rPr>
          <w:rFonts w:eastAsia="Calibri"/>
          <w:color w:val="000000"/>
          <w:sz w:val="28"/>
          <w:szCs w:val="20"/>
        </w:rPr>
        <w:t xml:space="preserve">г) вовлечение в сферу малого предпринимательства молодежи путем </w:t>
      </w:r>
      <w:r w:rsidRPr="00DF040B">
        <w:rPr>
          <w:rFonts w:eastAsia="Calibri"/>
          <w:sz w:val="28"/>
          <w:szCs w:val="20"/>
        </w:rPr>
        <w:t xml:space="preserve">пропаганды предпринимательской деятельности; </w:t>
      </w:r>
    </w:p>
    <w:p w:rsidR="00DF040B" w:rsidRPr="00DF040B" w:rsidRDefault="00DF040B" w:rsidP="00DF040B">
      <w:pPr>
        <w:autoSpaceDE w:val="0"/>
        <w:autoSpaceDN w:val="0"/>
        <w:adjustRightInd w:val="0"/>
        <w:rPr>
          <w:rFonts w:eastAsia="Calibri"/>
          <w:sz w:val="28"/>
          <w:szCs w:val="20"/>
        </w:rPr>
      </w:pPr>
      <w:r w:rsidRPr="00DF040B">
        <w:rPr>
          <w:rFonts w:eastAsia="Calibri"/>
          <w:sz w:val="28"/>
          <w:szCs w:val="20"/>
        </w:rPr>
        <w:t xml:space="preserve">д)  обучение и повышение квалификации субъектов малого и среднего предпринимательства и их сотрудников; </w:t>
      </w:r>
    </w:p>
    <w:p w:rsidR="00DF040B" w:rsidRPr="00DF040B" w:rsidRDefault="00DF040B" w:rsidP="00DF040B">
      <w:pPr>
        <w:autoSpaceDE w:val="0"/>
        <w:autoSpaceDN w:val="0"/>
        <w:adjustRightInd w:val="0"/>
        <w:rPr>
          <w:sz w:val="28"/>
          <w:szCs w:val="20"/>
        </w:rPr>
      </w:pPr>
      <w:r w:rsidRPr="00DF040B">
        <w:rPr>
          <w:sz w:val="28"/>
          <w:szCs w:val="20"/>
        </w:rPr>
        <w:t>е) сохранение созданных и организация новых рабочих мест.</w:t>
      </w:r>
    </w:p>
    <w:p w:rsidR="00DF040B" w:rsidRPr="00DF040B" w:rsidRDefault="00DF040B" w:rsidP="00DF040B">
      <w:pPr>
        <w:autoSpaceDE w:val="0"/>
        <w:autoSpaceDN w:val="0"/>
        <w:adjustRightInd w:val="0"/>
        <w:rPr>
          <w:rFonts w:eastAsia="Calibri"/>
          <w:sz w:val="28"/>
          <w:szCs w:val="28"/>
        </w:rPr>
      </w:pPr>
      <w:r w:rsidRPr="00DF040B">
        <w:rPr>
          <w:rFonts w:ascii="Courier New" w:eastAsia="Calibri" w:hAnsi="Courier New" w:cs="Courier New"/>
          <w:color w:val="000000"/>
          <w:sz w:val="20"/>
          <w:szCs w:val="20"/>
        </w:rPr>
        <w:tab/>
      </w:r>
      <w:r w:rsidRPr="00DF040B">
        <w:rPr>
          <w:rFonts w:eastAsia="Calibri"/>
          <w:sz w:val="28"/>
          <w:szCs w:val="28"/>
        </w:rPr>
        <w:t xml:space="preserve">При успешном выполнении программных мероприятий к концу реализации Программы ожидается: </w:t>
      </w:r>
    </w:p>
    <w:p w:rsidR="00DF040B" w:rsidRPr="00DF040B" w:rsidRDefault="00DF040B" w:rsidP="00DF040B">
      <w:pPr>
        <w:autoSpaceDE w:val="0"/>
        <w:autoSpaceDN w:val="0"/>
        <w:adjustRightInd w:val="0"/>
        <w:rPr>
          <w:rFonts w:eastAsia="Calibri"/>
          <w:sz w:val="28"/>
          <w:szCs w:val="20"/>
        </w:rPr>
      </w:pPr>
      <w:r w:rsidRPr="00DF040B">
        <w:rPr>
          <w:rFonts w:eastAsia="Calibri"/>
          <w:sz w:val="28"/>
          <w:szCs w:val="20"/>
        </w:rPr>
        <w:t xml:space="preserve">- рост объемов отгруженных товаров собственного производства, выполненных работ и услуг в малом и среднем бизнесе; </w:t>
      </w:r>
    </w:p>
    <w:p w:rsidR="00DF040B" w:rsidRPr="00DF040B" w:rsidRDefault="00DF040B" w:rsidP="00DF040B">
      <w:pPr>
        <w:autoSpaceDE w:val="0"/>
        <w:autoSpaceDN w:val="0"/>
        <w:adjustRightInd w:val="0"/>
        <w:rPr>
          <w:rFonts w:eastAsia="Calibri"/>
          <w:sz w:val="28"/>
          <w:szCs w:val="20"/>
        </w:rPr>
      </w:pPr>
      <w:r w:rsidRPr="00DF040B">
        <w:rPr>
          <w:rFonts w:eastAsia="Calibri"/>
          <w:sz w:val="28"/>
          <w:szCs w:val="20"/>
        </w:rPr>
        <w:t xml:space="preserve">-  увеличение числа субъектов малого и среднего предпринимательства; </w:t>
      </w:r>
    </w:p>
    <w:p w:rsidR="00DF040B" w:rsidRPr="00DF040B" w:rsidRDefault="00DF040B" w:rsidP="00DF040B">
      <w:pPr>
        <w:autoSpaceDE w:val="0"/>
        <w:autoSpaceDN w:val="0"/>
        <w:adjustRightInd w:val="0"/>
        <w:jc w:val="both"/>
        <w:rPr>
          <w:rFonts w:eastAsia="Calibri"/>
          <w:sz w:val="28"/>
          <w:szCs w:val="20"/>
        </w:rPr>
      </w:pPr>
      <w:r w:rsidRPr="00DF040B">
        <w:rPr>
          <w:rFonts w:eastAsia="Calibri"/>
          <w:sz w:val="28"/>
          <w:szCs w:val="20"/>
        </w:rPr>
        <w:t xml:space="preserve">-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DF040B" w:rsidRPr="00DF040B" w:rsidRDefault="00DF040B" w:rsidP="00DF040B">
      <w:pPr>
        <w:autoSpaceDE w:val="0"/>
        <w:autoSpaceDN w:val="0"/>
        <w:adjustRightInd w:val="0"/>
        <w:jc w:val="both"/>
        <w:rPr>
          <w:rFonts w:eastAsia="Calibri"/>
          <w:sz w:val="28"/>
          <w:szCs w:val="20"/>
        </w:rPr>
      </w:pPr>
      <w:r w:rsidRPr="00DF040B">
        <w:rPr>
          <w:rFonts w:eastAsia="Calibri"/>
          <w:sz w:val="28"/>
          <w:szCs w:val="20"/>
        </w:rPr>
        <w:t xml:space="preserve">- расширение производства, создание новых рабочих мест, модернизация оборудования субъектов малого и среднего предпринимательства; </w:t>
      </w:r>
    </w:p>
    <w:p w:rsidR="00DF040B" w:rsidRPr="00DF040B" w:rsidRDefault="00DF040B" w:rsidP="00DF040B">
      <w:pPr>
        <w:autoSpaceDE w:val="0"/>
        <w:autoSpaceDN w:val="0"/>
        <w:adjustRightInd w:val="0"/>
        <w:jc w:val="both"/>
        <w:rPr>
          <w:rFonts w:eastAsia="Calibri"/>
          <w:sz w:val="28"/>
          <w:szCs w:val="20"/>
        </w:rPr>
      </w:pPr>
      <w:r w:rsidRPr="00DF040B">
        <w:rPr>
          <w:rFonts w:eastAsia="Calibri"/>
          <w:sz w:val="28"/>
          <w:szCs w:val="20"/>
        </w:rPr>
        <w:t xml:space="preserve">- продвижение товаров и услуг, расширение рынков сбыта субъектов малого и среднего предпринимательства; </w:t>
      </w:r>
    </w:p>
    <w:p w:rsidR="00DF040B" w:rsidRPr="00DF040B" w:rsidRDefault="00DF040B" w:rsidP="00DF040B">
      <w:pPr>
        <w:autoSpaceDE w:val="0"/>
        <w:autoSpaceDN w:val="0"/>
        <w:adjustRightInd w:val="0"/>
        <w:jc w:val="both"/>
        <w:rPr>
          <w:rFonts w:eastAsia="Calibri"/>
          <w:sz w:val="28"/>
          <w:szCs w:val="20"/>
        </w:rPr>
      </w:pPr>
      <w:r w:rsidRPr="00DF040B">
        <w:rPr>
          <w:rFonts w:eastAsia="Calibri"/>
          <w:sz w:val="28"/>
          <w:szCs w:val="20"/>
        </w:rPr>
        <w:t xml:space="preserve">- повышение уровня квалификации работников субъектов малого и среднего предпринимательства; </w:t>
      </w:r>
    </w:p>
    <w:p w:rsidR="00DF040B" w:rsidRPr="00DF040B" w:rsidRDefault="00DF040B" w:rsidP="00DF040B">
      <w:pPr>
        <w:autoSpaceDE w:val="0"/>
        <w:autoSpaceDN w:val="0"/>
        <w:adjustRightInd w:val="0"/>
        <w:jc w:val="both"/>
        <w:rPr>
          <w:rFonts w:eastAsia="Calibri"/>
          <w:sz w:val="28"/>
          <w:szCs w:val="20"/>
        </w:rPr>
      </w:pPr>
      <w:r w:rsidRPr="00DF040B">
        <w:rPr>
          <w:rFonts w:eastAsia="Calibri"/>
          <w:sz w:val="28"/>
          <w:szCs w:val="20"/>
        </w:rPr>
        <w:t xml:space="preserve">- отсутствие жалоб на качество консультационных услуг, предоставляемых организациями, образующими инфраструктуру поддержки малого и среднего предпринимательства. </w:t>
      </w:r>
    </w:p>
    <w:p w:rsidR="00DF040B" w:rsidRPr="00DF040B" w:rsidRDefault="00DF040B" w:rsidP="00DF040B">
      <w:pPr>
        <w:autoSpaceDE w:val="0"/>
        <w:autoSpaceDN w:val="0"/>
        <w:adjustRightInd w:val="0"/>
        <w:jc w:val="both"/>
        <w:rPr>
          <w:sz w:val="28"/>
        </w:rPr>
      </w:pPr>
      <w:r w:rsidRPr="00DF040B">
        <w:rPr>
          <w:rFonts w:eastAsia="Calibri"/>
          <w:sz w:val="28"/>
          <w:szCs w:val="20"/>
        </w:rPr>
        <w:t xml:space="preserve">- </w:t>
      </w:r>
      <w:r w:rsidRPr="00DF040B">
        <w:rPr>
          <w:sz w:val="28"/>
        </w:rPr>
        <w:t>увеличение налоговых поступлений в бюджеты всех уровней от малых и средних предприятий за счёт обеспечения прозрачности бизнеса.</w:t>
      </w:r>
    </w:p>
    <w:p w:rsidR="00DF040B" w:rsidRPr="00DF040B" w:rsidRDefault="00DF040B" w:rsidP="00DF040B">
      <w:pPr>
        <w:autoSpaceDE w:val="0"/>
        <w:autoSpaceDN w:val="0"/>
        <w:adjustRightInd w:val="0"/>
        <w:jc w:val="both"/>
        <w:rPr>
          <w:sz w:val="28"/>
        </w:rPr>
      </w:pPr>
    </w:p>
    <w:p w:rsidR="00DF040B" w:rsidRPr="00DF040B" w:rsidRDefault="00DF040B" w:rsidP="00DF040B">
      <w:pPr>
        <w:autoSpaceDE w:val="0"/>
        <w:autoSpaceDN w:val="0"/>
        <w:adjustRightInd w:val="0"/>
        <w:jc w:val="center"/>
        <w:rPr>
          <w:b/>
          <w:sz w:val="28"/>
        </w:rPr>
      </w:pPr>
      <w:r w:rsidRPr="00DF040B">
        <w:rPr>
          <w:b/>
          <w:sz w:val="28"/>
        </w:rPr>
        <w:t>3.1. Целевые индикаторы программы</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
        <w:gridCol w:w="236"/>
        <w:gridCol w:w="1698"/>
        <w:gridCol w:w="1020"/>
        <w:gridCol w:w="829"/>
        <w:gridCol w:w="720"/>
        <w:gridCol w:w="720"/>
        <w:gridCol w:w="720"/>
        <w:gridCol w:w="720"/>
        <w:gridCol w:w="720"/>
        <w:gridCol w:w="780"/>
        <w:gridCol w:w="765"/>
        <w:gridCol w:w="795"/>
        <w:gridCol w:w="720"/>
      </w:tblGrid>
      <w:tr w:rsidR="00DF040B" w:rsidRPr="00DF040B" w:rsidTr="00920DEB">
        <w:trPr>
          <w:gridBefore w:val="1"/>
          <w:gridAfter w:val="12"/>
          <w:wBefore w:w="177" w:type="dxa"/>
          <w:wAfter w:w="10207" w:type="dxa"/>
          <w:trHeight w:val="210"/>
        </w:trPr>
        <w:tc>
          <w:tcPr>
            <w:tcW w:w="236" w:type="dxa"/>
          </w:tcPr>
          <w:p w:rsidR="00DF040B" w:rsidRPr="00DF040B" w:rsidRDefault="00DF040B" w:rsidP="00DF040B">
            <w:pPr>
              <w:widowControl w:val="0"/>
              <w:autoSpaceDE w:val="0"/>
              <w:autoSpaceDN w:val="0"/>
              <w:adjustRightInd w:val="0"/>
              <w:jc w:val="center"/>
              <w:rPr>
                <w:sz w:val="28"/>
                <w:szCs w:val="20"/>
              </w:rPr>
            </w:pPr>
          </w:p>
        </w:tc>
      </w:tr>
      <w:tr w:rsidR="00DF040B" w:rsidRPr="00DF040B" w:rsidTr="00920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2111" w:type="dxa"/>
            <w:gridSpan w:val="3"/>
            <w:vMerge w:val="restart"/>
            <w:vAlign w:val="center"/>
          </w:tcPr>
          <w:p w:rsidR="00DF040B" w:rsidRPr="00DF040B" w:rsidRDefault="00DF040B" w:rsidP="00DF040B">
            <w:pPr>
              <w:widowControl w:val="0"/>
              <w:autoSpaceDE w:val="0"/>
              <w:autoSpaceDN w:val="0"/>
              <w:adjustRightInd w:val="0"/>
              <w:jc w:val="center"/>
            </w:pPr>
          </w:p>
          <w:p w:rsidR="00DF040B" w:rsidRPr="00DF040B" w:rsidRDefault="00DF040B" w:rsidP="00DF040B">
            <w:pPr>
              <w:widowControl w:val="0"/>
              <w:autoSpaceDE w:val="0"/>
              <w:autoSpaceDN w:val="0"/>
              <w:adjustRightInd w:val="0"/>
              <w:jc w:val="center"/>
            </w:pPr>
            <w:r w:rsidRPr="00DF040B">
              <w:t>Наименование показателя</w:t>
            </w:r>
          </w:p>
        </w:tc>
        <w:tc>
          <w:tcPr>
            <w:tcW w:w="8509" w:type="dxa"/>
            <w:gridSpan w:val="11"/>
            <w:vAlign w:val="center"/>
          </w:tcPr>
          <w:p w:rsidR="00DF040B" w:rsidRPr="00DF040B" w:rsidRDefault="00DF040B" w:rsidP="00DF040B">
            <w:pPr>
              <w:widowControl w:val="0"/>
              <w:autoSpaceDE w:val="0"/>
              <w:autoSpaceDN w:val="0"/>
              <w:adjustRightInd w:val="0"/>
              <w:jc w:val="center"/>
            </w:pPr>
            <w:r w:rsidRPr="00DF040B">
              <w:t>Значение показателя по годам</w:t>
            </w:r>
          </w:p>
        </w:tc>
      </w:tr>
      <w:tr w:rsidR="00DF040B" w:rsidRPr="00DF040B" w:rsidTr="00920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4"/>
        </w:trPr>
        <w:tc>
          <w:tcPr>
            <w:tcW w:w="2111" w:type="dxa"/>
            <w:gridSpan w:val="3"/>
            <w:vMerge/>
          </w:tcPr>
          <w:p w:rsidR="00DF040B" w:rsidRPr="00DF040B" w:rsidRDefault="00DF040B" w:rsidP="00DF040B">
            <w:pPr>
              <w:widowControl w:val="0"/>
              <w:autoSpaceDE w:val="0"/>
              <w:autoSpaceDN w:val="0"/>
              <w:adjustRightInd w:val="0"/>
              <w:jc w:val="center"/>
            </w:pPr>
          </w:p>
        </w:tc>
        <w:tc>
          <w:tcPr>
            <w:tcW w:w="1020" w:type="dxa"/>
            <w:vAlign w:val="center"/>
          </w:tcPr>
          <w:p w:rsidR="00DF040B" w:rsidRPr="00DF040B" w:rsidRDefault="00DF040B" w:rsidP="00DF040B">
            <w:pPr>
              <w:widowControl w:val="0"/>
              <w:autoSpaceDE w:val="0"/>
              <w:autoSpaceDN w:val="0"/>
              <w:adjustRightInd w:val="0"/>
              <w:jc w:val="center"/>
            </w:pPr>
            <w:r w:rsidRPr="00DF040B">
              <w:t>на 1 января 2015 года</w:t>
            </w:r>
          </w:p>
        </w:tc>
        <w:tc>
          <w:tcPr>
            <w:tcW w:w="829" w:type="dxa"/>
            <w:vAlign w:val="center"/>
          </w:tcPr>
          <w:p w:rsidR="00DF040B" w:rsidRPr="00DF040B" w:rsidRDefault="00DF040B" w:rsidP="00DF040B">
            <w:pPr>
              <w:widowControl w:val="0"/>
              <w:autoSpaceDE w:val="0"/>
              <w:autoSpaceDN w:val="0"/>
              <w:adjustRightInd w:val="0"/>
              <w:jc w:val="center"/>
            </w:pPr>
            <w:r w:rsidRPr="00DF040B">
              <w:t>2015 год</w:t>
            </w:r>
          </w:p>
        </w:tc>
        <w:tc>
          <w:tcPr>
            <w:tcW w:w="720" w:type="dxa"/>
            <w:vAlign w:val="center"/>
          </w:tcPr>
          <w:p w:rsidR="00DF040B" w:rsidRPr="00DF040B" w:rsidRDefault="00DF040B" w:rsidP="00DF040B">
            <w:pPr>
              <w:widowControl w:val="0"/>
              <w:autoSpaceDE w:val="0"/>
              <w:autoSpaceDN w:val="0"/>
              <w:adjustRightInd w:val="0"/>
              <w:jc w:val="center"/>
            </w:pPr>
            <w:r w:rsidRPr="00DF040B">
              <w:t>2016 год</w:t>
            </w:r>
          </w:p>
        </w:tc>
        <w:tc>
          <w:tcPr>
            <w:tcW w:w="720" w:type="dxa"/>
            <w:vAlign w:val="center"/>
          </w:tcPr>
          <w:p w:rsidR="00DF040B" w:rsidRPr="00DF040B" w:rsidRDefault="00DF040B" w:rsidP="00DF040B">
            <w:pPr>
              <w:widowControl w:val="0"/>
              <w:autoSpaceDE w:val="0"/>
              <w:autoSpaceDN w:val="0"/>
              <w:adjustRightInd w:val="0"/>
              <w:jc w:val="center"/>
            </w:pPr>
            <w:r w:rsidRPr="00DF040B">
              <w:t>2017 год</w:t>
            </w:r>
          </w:p>
        </w:tc>
        <w:tc>
          <w:tcPr>
            <w:tcW w:w="720" w:type="dxa"/>
            <w:vAlign w:val="center"/>
          </w:tcPr>
          <w:p w:rsidR="00DF040B" w:rsidRPr="00DF040B" w:rsidRDefault="00DF040B" w:rsidP="00DF040B">
            <w:pPr>
              <w:widowControl w:val="0"/>
              <w:autoSpaceDE w:val="0"/>
              <w:autoSpaceDN w:val="0"/>
              <w:adjustRightInd w:val="0"/>
              <w:jc w:val="center"/>
            </w:pPr>
            <w:r w:rsidRPr="00DF040B">
              <w:t>2018 год</w:t>
            </w:r>
          </w:p>
        </w:tc>
        <w:tc>
          <w:tcPr>
            <w:tcW w:w="720" w:type="dxa"/>
          </w:tcPr>
          <w:p w:rsidR="00DF040B" w:rsidRPr="00DF040B" w:rsidRDefault="00DF040B" w:rsidP="00DF040B">
            <w:pPr>
              <w:widowControl w:val="0"/>
              <w:autoSpaceDE w:val="0"/>
              <w:autoSpaceDN w:val="0"/>
              <w:adjustRightInd w:val="0"/>
              <w:jc w:val="center"/>
            </w:pPr>
          </w:p>
          <w:p w:rsidR="00DF040B" w:rsidRPr="00DF040B" w:rsidRDefault="00DF040B" w:rsidP="00DF040B">
            <w:pPr>
              <w:widowControl w:val="0"/>
              <w:autoSpaceDE w:val="0"/>
              <w:autoSpaceDN w:val="0"/>
              <w:adjustRightInd w:val="0"/>
              <w:jc w:val="center"/>
            </w:pPr>
            <w:r w:rsidRPr="00DF040B">
              <w:t>2019 год</w:t>
            </w:r>
          </w:p>
        </w:tc>
        <w:tc>
          <w:tcPr>
            <w:tcW w:w="720" w:type="dxa"/>
            <w:tcBorders>
              <w:right w:val="single" w:sz="4" w:space="0" w:color="auto"/>
            </w:tcBorders>
          </w:tcPr>
          <w:p w:rsidR="00DF040B" w:rsidRPr="00DF040B" w:rsidRDefault="00DF040B" w:rsidP="00DF040B">
            <w:pPr>
              <w:widowControl w:val="0"/>
              <w:autoSpaceDE w:val="0"/>
              <w:autoSpaceDN w:val="0"/>
              <w:adjustRightInd w:val="0"/>
              <w:jc w:val="center"/>
            </w:pPr>
          </w:p>
          <w:p w:rsidR="00DF040B" w:rsidRPr="00DF040B" w:rsidRDefault="00DF040B" w:rsidP="00DF040B">
            <w:pPr>
              <w:widowControl w:val="0"/>
              <w:autoSpaceDE w:val="0"/>
              <w:autoSpaceDN w:val="0"/>
              <w:adjustRightInd w:val="0"/>
              <w:jc w:val="center"/>
            </w:pPr>
            <w:r w:rsidRPr="00DF040B">
              <w:t>2020 год</w:t>
            </w:r>
          </w:p>
        </w:tc>
        <w:tc>
          <w:tcPr>
            <w:tcW w:w="780"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2021 год</w:t>
            </w:r>
          </w:p>
        </w:tc>
        <w:tc>
          <w:tcPr>
            <w:tcW w:w="76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2022 год</w:t>
            </w:r>
          </w:p>
        </w:tc>
        <w:tc>
          <w:tcPr>
            <w:tcW w:w="79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2023 год</w:t>
            </w:r>
          </w:p>
        </w:tc>
        <w:tc>
          <w:tcPr>
            <w:tcW w:w="720" w:type="dxa"/>
            <w:tcBorders>
              <w:left w:val="single" w:sz="4" w:space="0" w:color="auto"/>
            </w:tcBorders>
            <w:vAlign w:val="center"/>
          </w:tcPr>
          <w:p w:rsidR="00DF040B" w:rsidRPr="00DF040B" w:rsidRDefault="00DF040B" w:rsidP="00DF040B">
            <w:pPr>
              <w:widowControl w:val="0"/>
              <w:autoSpaceDE w:val="0"/>
              <w:autoSpaceDN w:val="0"/>
              <w:adjustRightInd w:val="0"/>
              <w:jc w:val="center"/>
            </w:pPr>
            <w:r w:rsidRPr="00DF040B">
              <w:t>2024 год</w:t>
            </w:r>
          </w:p>
        </w:tc>
      </w:tr>
      <w:tr w:rsidR="00DF040B" w:rsidRPr="00DF040B" w:rsidTr="00920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2111" w:type="dxa"/>
            <w:gridSpan w:val="3"/>
          </w:tcPr>
          <w:p w:rsidR="00DF040B" w:rsidRPr="00DF040B" w:rsidRDefault="00DF040B" w:rsidP="00DF040B">
            <w:pPr>
              <w:widowControl w:val="0"/>
              <w:autoSpaceDE w:val="0"/>
              <w:autoSpaceDN w:val="0"/>
              <w:adjustRightInd w:val="0"/>
            </w:pPr>
            <w:r w:rsidRPr="00DF040B">
              <w:lastRenderedPageBreak/>
              <w:t>Увеличение количества субъектов малого и среднего предпринимательства (единиц)</w:t>
            </w:r>
          </w:p>
        </w:tc>
        <w:tc>
          <w:tcPr>
            <w:tcW w:w="1020" w:type="dxa"/>
            <w:vAlign w:val="center"/>
          </w:tcPr>
          <w:p w:rsidR="00DF040B" w:rsidRPr="00DF040B" w:rsidRDefault="00DF040B" w:rsidP="00DF040B">
            <w:pPr>
              <w:widowControl w:val="0"/>
              <w:autoSpaceDE w:val="0"/>
              <w:autoSpaceDN w:val="0"/>
              <w:adjustRightInd w:val="0"/>
              <w:jc w:val="center"/>
            </w:pPr>
            <w:r w:rsidRPr="00DF040B">
              <w:t>341</w:t>
            </w:r>
          </w:p>
        </w:tc>
        <w:tc>
          <w:tcPr>
            <w:tcW w:w="829" w:type="dxa"/>
            <w:vAlign w:val="center"/>
          </w:tcPr>
          <w:p w:rsidR="00DF040B" w:rsidRPr="00DF040B" w:rsidRDefault="00DF040B" w:rsidP="00DF040B">
            <w:pPr>
              <w:widowControl w:val="0"/>
              <w:autoSpaceDE w:val="0"/>
              <w:autoSpaceDN w:val="0"/>
              <w:adjustRightInd w:val="0"/>
              <w:jc w:val="center"/>
            </w:pPr>
            <w:r w:rsidRPr="00DF040B">
              <w:t>345</w:t>
            </w:r>
          </w:p>
        </w:tc>
        <w:tc>
          <w:tcPr>
            <w:tcW w:w="720" w:type="dxa"/>
            <w:vAlign w:val="center"/>
          </w:tcPr>
          <w:p w:rsidR="00DF040B" w:rsidRPr="00DF040B" w:rsidRDefault="00DF040B" w:rsidP="00DF040B">
            <w:pPr>
              <w:widowControl w:val="0"/>
              <w:autoSpaceDE w:val="0"/>
              <w:autoSpaceDN w:val="0"/>
              <w:adjustRightInd w:val="0"/>
              <w:jc w:val="center"/>
            </w:pPr>
            <w:r w:rsidRPr="00DF040B">
              <w:t>350</w:t>
            </w:r>
          </w:p>
        </w:tc>
        <w:tc>
          <w:tcPr>
            <w:tcW w:w="720" w:type="dxa"/>
            <w:vAlign w:val="center"/>
          </w:tcPr>
          <w:p w:rsidR="00DF040B" w:rsidRPr="00DF040B" w:rsidRDefault="00DF040B" w:rsidP="00DF040B">
            <w:pPr>
              <w:widowControl w:val="0"/>
              <w:autoSpaceDE w:val="0"/>
              <w:autoSpaceDN w:val="0"/>
              <w:adjustRightInd w:val="0"/>
              <w:jc w:val="center"/>
            </w:pPr>
            <w:r w:rsidRPr="00DF040B">
              <w:t>355</w:t>
            </w:r>
          </w:p>
        </w:tc>
        <w:tc>
          <w:tcPr>
            <w:tcW w:w="720" w:type="dxa"/>
            <w:vAlign w:val="center"/>
          </w:tcPr>
          <w:p w:rsidR="00DF040B" w:rsidRPr="00DF040B" w:rsidRDefault="00DF040B" w:rsidP="00DF040B">
            <w:pPr>
              <w:widowControl w:val="0"/>
              <w:autoSpaceDE w:val="0"/>
              <w:autoSpaceDN w:val="0"/>
              <w:adjustRightInd w:val="0"/>
              <w:jc w:val="center"/>
            </w:pPr>
            <w:r w:rsidRPr="00DF040B">
              <w:t>360</w:t>
            </w:r>
          </w:p>
        </w:tc>
        <w:tc>
          <w:tcPr>
            <w:tcW w:w="720" w:type="dxa"/>
            <w:vAlign w:val="center"/>
          </w:tcPr>
          <w:p w:rsidR="00DF040B" w:rsidRPr="00DF040B" w:rsidRDefault="00DF040B" w:rsidP="00DF040B">
            <w:pPr>
              <w:widowControl w:val="0"/>
              <w:autoSpaceDE w:val="0"/>
              <w:autoSpaceDN w:val="0"/>
              <w:adjustRightInd w:val="0"/>
              <w:jc w:val="center"/>
            </w:pPr>
            <w:r w:rsidRPr="00DF040B">
              <w:t>365</w:t>
            </w:r>
          </w:p>
        </w:tc>
        <w:tc>
          <w:tcPr>
            <w:tcW w:w="720" w:type="dxa"/>
            <w:tcBorders>
              <w:right w:val="single" w:sz="4" w:space="0" w:color="auto"/>
            </w:tcBorders>
            <w:vAlign w:val="center"/>
          </w:tcPr>
          <w:p w:rsidR="00DF040B" w:rsidRPr="00DF040B" w:rsidRDefault="00DF040B" w:rsidP="00DF040B">
            <w:pPr>
              <w:widowControl w:val="0"/>
              <w:autoSpaceDE w:val="0"/>
              <w:autoSpaceDN w:val="0"/>
              <w:adjustRightInd w:val="0"/>
              <w:jc w:val="center"/>
            </w:pPr>
            <w:r w:rsidRPr="00DF040B">
              <w:t>370</w:t>
            </w:r>
          </w:p>
        </w:tc>
        <w:tc>
          <w:tcPr>
            <w:tcW w:w="780"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370</w:t>
            </w:r>
          </w:p>
        </w:tc>
        <w:tc>
          <w:tcPr>
            <w:tcW w:w="76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370</w:t>
            </w:r>
          </w:p>
        </w:tc>
        <w:tc>
          <w:tcPr>
            <w:tcW w:w="79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370</w:t>
            </w:r>
          </w:p>
        </w:tc>
        <w:tc>
          <w:tcPr>
            <w:tcW w:w="720" w:type="dxa"/>
            <w:tcBorders>
              <w:left w:val="single" w:sz="4" w:space="0" w:color="auto"/>
            </w:tcBorders>
            <w:vAlign w:val="center"/>
          </w:tcPr>
          <w:p w:rsidR="00DF040B" w:rsidRPr="00DF040B" w:rsidRDefault="00DF040B" w:rsidP="00DF040B">
            <w:pPr>
              <w:widowControl w:val="0"/>
              <w:autoSpaceDE w:val="0"/>
              <w:autoSpaceDN w:val="0"/>
              <w:adjustRightInd w:val="0"/>
              <w:jc w:val="center"/>
            </w:pPr>
            <w:r w:rsidRPr="00DF040B">
              <w:t>370</w:t>
            </w:r>
          </w:p>
        </w:tc>
      </w:tr>
      <w:tr w:rsidR="00DF040B" w:rsidRPr="00DF040B" w:rsidTr="00920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9"/>
        </w:trPr>
        <w:tc>
          <w:tcPr>
            <w:tcW w:w="2111" w:type="dxa"/>
            <w:gridSpan w:val="3"/>
          </w:tcPr>
          <w:p w:rsidR="00DF040B" w:rsidRPr="00DF040B" w:rsidRDefault="00DF040B" w:rsidP="00DF040B">
            <w:pPr>
              <w:widowControl w:val="0"/>
              <w:autoSpaceDE w:val="0"/>
              <w:autoSpaceDN w:val="0"/>
              <w:adjustRightInd w:val="0"/>
            </w:pPr>
            <w:r w:rsidRPr="00DF040B">
              <w:t>Рост объемов отгруженных товаров собственного производства, выполненных работ и услуг в малом бизнесе (млн.   рублей)</w:t>
            </w:r>
          </w:p>
        </w:tc>
        <w:tc>
          <w:tcPr>
            <w:tcW w:w="1020" w:type="dxa"/>
            <w:vAlign w:val="center"/>
          </w:tcPr>
          <w:p w:rsidR="00DF040B" w:rsidRPr="00DF040B" w:rsidRDefault="00DF040B" w:rsidP="00DF040B">
            <w:pPr>
              <w:widowControl w:val="0"/>
              <w:autoSpaceDE w:val="0"/>
              <w:autoSpaceDN w:val="0"/>
              <w:adjustRightInd w:val="0"/>
              <w:jc w:val="center"/>
            </w:pPr>
            <w:r w:rsidRPr="00DF040B">
              <w:t>225,0</w:t>
            </w:r>
          </w:p>
        </w:tc>
        <w:tc>
          <w:tcPr>
            <w:tcW w:w="829" w:type="dxa"/>
            <w:vAlign w:val="center"/>
          </w:tcPr>
          <w:p w:rsidR="00DF040B" w:rsidRPr="00DF040B" w:rsidRDefault="00DF040B" w:rsidP="00DF040B">
            <w:pPr>
              <w:widowControl w:val="0"/>
              <w:autoSpaceDE w:val="0"/>
              <w:autoSpaceDN w:val="0"/>
              <w:adjustRightInd w:val="0"/>
              <w:jc w:val="center"/>
            </w:pPr>
            <w:r w:rsidRPr="00DF040B">
              <w:t>228,0</w:t>
            </w:r>
          </w:p>
        </w:tc>
        <w:tc>
          <w:tcPr>
            <w:tcW w:w="720" w:type="dxa"/>
            <w:vAlign w:val="center"/>
          </w:tcPr>
          <w:p w:rsidR="00DF040B" w:rsidRPr="00DF040B" w:rsidRDefault="00DF040B" w:rsidP="00DF040B">
            <w:pPr>
              <w:widowControl w:val="0"/>
              <w:autoSpaceDE w:val="0"/>
              <w:autoSpaceDN w:val="0"/>
              <w:adjustRightInd w:val="0"/>
              <w:jc w:val="center"/>
            </w:pPr>
            <w:r w:rsidRPr="00DF040B">
              <w:t>230,0</w:t>
            </w:r>
          </w:p>
        </w:tc>
        <w:tc>
          <w:tcPr>
            <w:tcW w:w="720" w:type="dxa"/>
            <w:vAlign w:val="center"/>
          </w:tcPr>
          <w:p w:rsidR="00DF040B" w:rsidRPr="00DF040B" w:rsidRDefault="00DF040B" w:rsidP="00DF040B">
            <w:pPr>
              <w:widowControl w:val="0"/>
              <w:autoSpaceDE w:val="0"/>
              <w:autoSpaceDN w:val="0"/>
              <w:adjustRightInd w:val="0"/>
              <w:jc w:val="center"/>
            </w:pPr>
            <w:r w:rsidRPr="00DF040B">
              <w:t>232,0</w:t>
            </w:r>
          </w:p>
        </w:tc>
        <w:tc>
          <w:tcPr>
            <w:tcW w:w="720" w:type="dxa"/>
            <w:vAlign w:val="center"/>
          </w:tcPr>
          <w:p w:rsidR="00DF040B" w:rsidRPr="00DF040B" w:rsidRDefault="00DF040B" w:rsidP="00DF040B">
            <w:pPr>
              <w:widowControl w:val="0"/>
              <w:autoSpaceDE w:val="0"/>
              <w:autoSpaceDN w:val="0"/>
              <w:adjustRightInd w:val="0"/>
              <w:jc w:val="center"/>
            </w:pPr>
            <w:r w:rsidRPr="00DF040B">
              <w:t>235,0</w:t>
            </w:r>
          </w:p>
        </w:tc>
        <w:tc>
          <w:tcPr>
            <w:tcW w:w="720" w:type="dxa"/>
            <w:vAlign w:val="center"/>
          </w:tcPr>
          <w:p w:rsidR="00DF040B" w:rsidRPr="00DF040B" w:rsidRDefault="00DF040B" w:rsidP="00DF040B">
            <w:pPr>
              <w:widowControl w:val="0"/>
              <w:autoSpaceDE w:val="0"/>
              <w:autoSpaceDN w:val="0"/>
              <w:adjustRightInd w:val="0"/>
            </w:pPr>
            <w:r w:rsidRPr="00DF040B">
              <w:t>237,0</w:t>
            </w:r>
          </w:p>
        </w:tc>
        <w:tc>
          <w:tcPr>
            <w:tcW w:w="720" w:type="dxa"/>
            <w:tcBorders>
              <w:right w:val="single" w:sz="4" w:space="0" w:color="auto"/>
            </w:tcBorders>
            <w:vAlign w:val="center"/>
          </w:tcPr>
          <w:p w:rsidR="00DF040B" w:rsidRPr="00DF040B" w:rsidRDefault="00DF040B" w:rsidP="00DF040B">
            <w:pPr>
              <w:widowControl w:val="0"/>
              <w:autoSpaceDE w:val="0"/>
              <w:autoSpaceDN w:val="0"/>
              <w:adjustRightInd w:val="0"/>
            </w:pPr>
            <w:r w:rsidRPr="00DF040B">
              <w:t>240</w:t>
            </w:r>
          </w:p>
        </w:tc>
        <w:tc>
          <w:tcPr>
            <w:tcW w:w="780"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240</w:t>
            </w:r>
          </w:p>
        </w:tc>
        <w:tc>
          <w:tcPr>
            <w:tcW w:w="76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240</w:t>
            </w:r>
          </w:p>
        </w:tc>
        <w:tc>
          <w:tcPr>
            <w:tcW w:w="79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240</w:t>
            </w:r>
          </w:p>
        </w:tc>
        <w:tc>
          <w:tcPr>
            <w:tcW w:w="720" w:type="dxa"/>
            <w:tcBorders>
              <w:left w:val="single" w:sz="4" w:space="0" w:color="auto"/>
            </w:tcBorders>
            <w:vAlign w:val="center"/>
          </w:tcPr>
          <w:p w:rsidR="00DF040B" w:rsidRPr="00DF040B" w:rsidRDefault="00DF040B" w:rsidP="00DF040B">
            <w:pPr>
              <w:widowControl w:val="0"/>
              <w:autoSpaceDE w:val="0"/>
              <w:autoSpaceDN w:val="0"/>
              <w:adjustRightInd w:val="0"/>
              <w:jc w:val="center"/>
            </w:pPr>
            <w:r w:rsidRPr="00DF040B">
              <w:t>240</w:t>
            </w:r>
          </w:p>
        </w:tc>
      </w:tr>
      <w:tr w:rsidR="00DF040B" w:rsidRPr="00DF040B" w:rsidTr="00920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111" w:type="dxa"/>
            <w:gridSpan w:val="3"/>
          </w:tcPr>
          <w:p w:rsidR="00DF040B" w:rsidRPr="00DF040B" w:rsidRDefault="00DF040B" w:rsidP="00DF040B">
            <w:pPr>
              <w:widowControl w:val="0"/>
              <w:autoSpaceDE w:val="0"/>
              <w:autoSpaceDN w:val="0"/>
              <w:adjustRightInd w:val="0"/>
            </w:pPr>
            <w:r w:rsidRPr="00DF040B">
              <w:t>Число субъектов малого и среднего предпринимательства в расчете на 10000 человек населения (единиц)</w:t>
            </w:r>
          </w:p>
        </w:tc>
        <w:tc>
          <w:tcPr>
            <w:tcW w:w="1020" w:type="dxa"/>
            <w:vAlign w:val="center"/>
          </w:tcPr>
          <w:p w:rsidR="00DF040B" w:rsidRPr="00DF040B" w:rsidRDefault="00DF040B" w:rsidP="00DF040B">
            <w:pPr>
              <w:widowControl w:val="0"/>
              <w:autoSpaceDE w:val="0"/>
              <w:autoSpaceDN w:val="0"/>
              <w:adjustRightInd w:val="0"/>
              <w:jc w:val="center"/>
            </w:pPr>
            <w:r w:rsidRPr="00DF040B">
              <w:t>240</w:t>
            </w:r>
          </w:p>
        </w:tc>
        <w:tc>
          <w:tcPr>
            <w:tcW w:w="829" w:type="dxa"/>
            <w:vAlign w:val="center"/>
          </w:tcPr>
          <w:p w:rsidR="00DF040B" w:rsidRPr="00DF040B" w:rsidRDefault="00DF040B" w:rsidP="00DF040B">
            <w:pPr>
              <w:widowControl w:val="0"/>
              <w:autoSpaceDE w:val="0"/>
              <w:autoSpaceDN w:val="0"/>
              <w:adjustRightInd w:val="0"/>
              <w:jc w:val="center"/>
            </w:pPr>
            <w:r w:rsidRPr="00DF040B">
              <w:t>250</w:t>
            </w:r>
          </w:p>
        </w:tc>
        <w:tc>
          <w:tcPr>
            <w:tcW w:w="720" w:type="dxa"/>
            <w:vAlign w:val="center"/>
          </w:tcPr>
          <w:p w:rsidR="00DF040B" w:rsidRPr="00DF040B" w:rsidRDefault="00DF040B" w:rsidP="00DF040B">
            <w:pPr>
              <w:widowControl w:val="0"/>
              <w:autoSpaceDE w:val="0"/>
              <w:autoSpaceDN w:val="0"/>
              <w:adjustRightInd w:val="0"/>
              <w:jc w:val="center"/>
            </w:pPr>
            <w:r w:rsidRPr="00DF040B">
              <w:t>258</w:t>
            </w:r>
          </w:p>
        </w:tc>
        <w:tc>
          <w:tcPr>
            <w:tcW w:w="720" w:type="dxa"/>
            <w:vAlign w:val="center"/>
          </w:tcPr>
          <w:p w:rsidR="00DF040B" w:rsidRPr="00DF040B" w:rsidRDefault="00DF040B" w:rsidP="00DF040B">
            <w:pPr>
              <w:widowControl w:val="0"/>
              <w:autoSpaceDE w:val="0"/>
              <w:autoSpaceDN w:val="0"/>
              <w:adjustRightInd w:val="0"/>
              <w:jc w:val="center"/>
            </w:pPr>
            <w:r w:rsidRPr="00DF040B">
              <w:t>266</w:t>
            </w:r>
          </w:p>
        </w:tc>
        <w:tc>
          <w:tcPr>
            <w:tcW w:w="720" w:type="dxa"/>
            <w:vAlign w:val="center"/>
          </w:tcPr>
          <w:p w:rsidR="00DF040B" w:rsidRPr="00DF040B" w:rsidRDefault="00DF040B" w:rsidP="00DF040B">
            <w:pPr>
              <w:widowControl w:val="0"/>
              <w:autoSpaceDE w:val="0"/>
              <w:autoSpaceDN w:val="0"/>
              <w:adjustRightInd w:val="0"/>
              <w:jc w:val="center"/>
            </w:pPr>
            <w:r w:rsidRPr="00DF040B">
              <w:t>272</w:t>
            </w:r>
          </w:p>
        </w:tc>
        <w:tc>
          <w:tcPr>
            <w:tcW w:w="720" w:type="dxa"/>
            <w:vAlign w:val="center"/>
          </w:tcPr>
          <w:p w:rsidR="00DF040B" w:rsidRPr="00DF040B" w:rsidRDefault="00DF040B" w:rsidP="00DF040B">
            <w:pPr>
              <w:widowControl w:val="0"/>
              <w:autoSpaceDE w:val="0"/>
              <w:autoSpaceDN w:val="0"/>
              <w:adjustRightInd w:val="0"/>
            </w:pPr>
            <w:r w:rsidRPr="00DF040B">
              <w:t>276</w:t>
            </w:r>
          </w:p>
        </w:tc>
        <w:tc>
          <w:tcPr>
            <w:tcW w:w="720" w:type="dxa"/>
            <w:tcBorders>
              <w:right w:val="single" w:sz="4" w:space="0" w:color="auto"/>
            </w:tcBorders>
            <w:vAlign w:val="center"/>
          </w:tcPr>
          <w:p w:rsidR="00DF040B" w:rsidRPr="00DF040B" w:rsidRDefault="00DF040B" w:rsidP="00DF040B">
            <w:pPr>
              <w:widowControl w:val="0"/>
              <w:autoSpaceDE w:val="0"/>
              <w:autoSpaceDN w:val="0"/>
              <w:adjustRightInd w:val="0"/>
            </w:pPr>
            <w:r w:rsidRPr="00DF040B">
              <w:t>280</w:t>
            </w:r>
          </w:p>
        </w:tc>
        <w:tc>
          <w:tcPr>
            <w:tcW w:w="780"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280</w:t>
            </w:r>
          </w:p>
        </w:tc>
        <w:tc>
          <w:tcPr>
            <w:tcW w:w="76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280</w:t>
            </w:r>
          </w:p>
        </w:tc>
        <w:tc>
          <w:tcPr>
            <w:tcW w:w="79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280</w:t>
            </w:r>
          </w:p>
        </w:tc>
        <w:tc>
          <w:tcPr>
            <w:tcW w:w="720" w:type="dxa"/>
            <w:tcBorders>
              <w:left w:val="single" w:sz="4" w:space="0" w:color="auto"/>
            </w:tcBorders>
            <w:vAlign w:val="center"/>
          </w:tcPr>
          <w:p w:rsidR="00DF040B" w:rsidRPr="00DF040B" w:rsidRDefault="00DF040B" w:rsidP="00DF040B">
            <w:pPr>
              <w:widowControl w:val="0"/>
              <w:autoSpaceDE w:val="0"/>
              <w:autoSpaceDN w:val="0"/>
              <w:adjustRightInd w:val="0"/>
              <w:jc w:val="center"/>
            </w:pPr>
            <w:r w:rsidRPr="00DF040B">
              <w:t>280</w:t>
            </w:r>
          </w:p>
        </w:tc>
      </w:tr>
      <w:tr w:rsidR="00DF040B" w:rsidRPr="00DF040B" w:rsidTr="00920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7"/>
        </w:trPr>
        <w:tc>
          <w:tcPr>
            <w:tcW w:w="2111" w:type="dxa"/>
            <w:gridSpan w:val="3"/>
          </w:tcPr>
          <w:p w:rsidR="00DF040B" w:rsidRPr="00DF040B" w:rsidRDefault="00DF040B" w:rsidP="00DF040B">
            <w:pPr>
              <w:widowControl w:val="0"/>
              <w:autoSpaceDE w:val="0"/>
              <w:autoSpaceDN w:val="0"/>
              <w:adjustRightInd w:val="0"/>
            </w:pPr>
            <w:r w:rsidRPr="00DF040B">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roofErr w:type="gramStart"/>
            <w:r w:rsidRPr="00DF040B">
              <w:t xml:space="preserve"> (%)</w:t>
            </w:r>
            <w:proofErr w:type="gramEnd"/>
          </w:p>
        </w:tc>
        <w:tc>
          <w:tcPr>
            <w:tcW w:w="1020" w:type="dxa"/>
            <w:vAlign w:val="center"/>
          </w:tcPr>
          <w:p w:rsidR="00DF040B" w:rsidRPr="00DF040B" w:rsidRDefault="00DF040B" w:rsidP="00DF040B">
            <w:pPr>
              <w:widowControl w:val="0"/>
              <w:autoSpaceDE w:val="0"/>
              <w:autoSpaceDN w:val="0"/>
              <w:adjustRightInd w:val="0"/>
              <w:jc w:val="center"/>
            </w:pPr>
            <w:r w:rsidRPr="00DF040B">
              <w:t>26,5</w:t>
            </w:r>
          </w:p>
        </w:tc>
        <w:tc>
          <w:tcPr>
            <w:tcW w:w="829" w:type="dxa"/>
            <w:vAlign w:val="center"/>
          </w:tcPr>
          <w:p w:rsidR="00DF040B" w:rsidRPr="00DF040B" w:rsidRDefault="00DF040B" w:rsidP="00DF040B">
            <w:pPr>
              <w:widowControl w:val="0"/>
              <w:autoSpaceDE w:val="0"/>
              <w:autoSpaceDN w:val="0"/>
              <w:adjustRightInd w:val="0"/>
              <w:jc w:val="center"/>
            </w:pPr>
            <w:r w:rsidRPr="00DF040B">
              <w:t>26,6</w:t>
            </w:r>
          </w:p>
        </w:tc>
        <w:tc>
          <w:tcPr>
            <w:tcW w:w="720" w:type="dxa"/>
            <w:vAlign w:val="center"/>
          </w:tcPr>
          <w:p w:rsidR="00DF040B" w:rsidRPr="00DF040B" w:rsidRDefault="00DF040B" w:rsidP="00DF040B">
            <w:pPr>
              <w:widowControl w:val="0"/>
              <w:autoSpaceDE w:val="0"/>
              <w:autoSpaceDN w:val="0"/>
              <w:adjustRightInd w:val="0"/>
              <w:jc w:val="center"/>
            </w:pPr>
            <w:r w:rsidRPr="00DF040B">
              <w:t>26,7</w:t>
            </w:r>
          </w:p>
        </w:tc>
        <w:tc>
          <w:tcPr>
            <w:tcW w:w="720" w:type="dxa"/>
            <w:vAlign w:val="center"/>
          </w:tcPr>
          <w:p w:rsidR="00DF040B" w:rsidRPr="00DF040B" w:rsidRDefault="00DF040B" w:rsidP="00DF040B">
            <w:pPr>
              <w:widowControl w:val="0"/>
              <w:autoSpaceDE w:val="0"/>
              <w:autoSpaceDN w:val="0"/>
              <w:adjustRightInd w:val="0"/>
              <w:jc w:val="center"/>
            </w:pPr>
            <w:r w:rsidRPr="00DF040B">
              <w:t>26,8</w:t>
            </w:r>
          </w:p>
        </w:tc>
        <w:tc>
          <w:tcPr>
            <w:tcW w:w="720" w:type="dxa"/>
            <w:vAlign w:val="center"/>
          </w:tcPr>
          <w:p w:rsidR="00DF040B" w:rsidRPr="00DF040B" w:rsidRDefault="00DF040B" w:rsidP="00DF040B">
            <w:pPr>
              <w:widowControl w:val="0"/>
              <w:autoSpaceDE w:val="0"/>
              <w:autoSpaceDN w:val="0"/>
              <w:adjustRightInd w:val="0"/>
              <w:jc w:val="center"/>
            </w:pPr>
            <w:r w:rsidRPr="00DF040B">
              <w:t>26,9</w:t>
            </w:r>
          </w:p>
        </w:tc>
        <w:tc>
          <w:tcPr>
            <w:tcW w:w="720" w:type="dxa"/>
            <w:vAlign w:val="center"/>
          </w:tcPr>
          <w:p w:rsidR="00DF040B" w:rsidRPr="00DF040B" w:rsidRDefault="00DF040B" w:rsidP="00DF040B">
            <w:pPr>
              <w:widowControl w:val="0"/>
              <w:autoSpaceDE w:val="0"/>
              <w:autoSpaceDN w:val="0"/>
              <w:adjustRightInd w:val="0"/>
            </w:pPr>
            <w:r w:rsidRPr="00DF040B">
              <w:t>30,0</w:t>
            </w:r>
          </w:p>
        </w:tc>
        <w:tc>
          <w:tcPr>
            <w:tcW w:w="720" w:type="dxa"/>
            <w:tcBorders>
              <w:right w:val="single" w:sz="4" w:space="0" w:color="auto"/>
            </w:tcBorders>
            <w:vAlign w:val="center"/>
          </w:tcPr>
          <w:p w:rsidR="00DF040B" w:rsidRPr="00DF040B" w:rsidRDefault="00DF040B" w:rsidP="00DF040B">
            <w:pPr>
              <w:widowControl w:val="0"/>
              <w:autoSpaceDE w:val="0"/>
              <w:autoSpaceDN w:val="0"/>
              <w:adjustRightInd w:val="0"/>
              <w:jc w:val="center"/>
            </w:pPr>
          </w:p>
          <w:p w:rsidR="00DF040B" w:rsidRPr="00DF040B" w:rsidRDefault="00DF040B" w:rsidP="00DF040B">
            <w:pPr>
              <w:widowControl w:val="0"/>
              <w:autoSpaceDE w:val="0"/>
              <w:autoSpaceDN w:val="0"/>
              <w:adjustRightInd w:val="0"/>
              <w:jc w:val="center"/>
            </w:pPr>
            <w:r w:rsidRPr="00DF040B">
              <w:t>30,2</w:t>
            </w:r>
          </w:p>
          <w:p w:rsidR="00DF040B" w:rsidRPr="00DF040B" w:rsidRDefault="00DF040B" w:rsidP="00DF040B">
            <w:pPr>
              <w:widowControl w:val="0"/>
              <w:autoSpaceDE w:val="0"/>
              <w:autoSpaceDN w:val="0"/>
              <w:adjustRightInd w:val="0"/>
              <w:jc w:val="center"/>
            </w:pPr>
          </w:p>
        </w:tc>
        <w:tc>
          <w:tcPr>
            <w:tcW w:w="780" w:type="dxa"/>
            <w:tcBorders>
              <w:left w:val="single" w:sz="4" w:space="0" w:color="auto"/>
              <w:right w:val="single" w:sz="4" w:space="0" w:color="auto"/>
            </w:tcBorders>
            <w:vAlign w:val="center"/>
          </w:tcPr>
          <w:p w:rsidR="00DF040B" w:rsidRPr="00DF040B" w:rsidRDefault="00DF040B" w:rsidP="00DF040B">
            <w:pPr>
              <w:jc w:val="center"/>
            </w:pPr>
          </w:p>
          <w:p w:rsidR="00DF040B" w:rsidRPr="00DF040B" w:rsidRDefault="00DF040B" w:rsidP="00DF040B">
            <w:pPr>
              <w:jc w:val="center"/>
            </w:pPr>
            <w:r w:rsidRPr="00DF040B">
              <w:t>30,2</w:t>
            </w:r>
          </w:p>
          <w:p w:rsidR="00DF040B" w:rsidRPr="00DF040B" w:rsidRDefault="00DF040B" w:rsidP="00DF040B">
            <w:pPr>
              <w:widowControl w:val="0"/>
              <w:autoSpaceDE w:val="0"/>
              <w:autoSpaceDN w:val="0"/>
              <w:adjustRightInd w:val="0"/>
              <w:jc w:val="center"/>
            </w:pPr>
          </w:p>
        </w:tc>
        <w:tc>
          <w:tcPr>
            <w:tcW w:w="76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30,2</w:t>
            </w:r>
          </w:p>
        </w:tc>
        <w:tc>
          <w:tcPr>
            <w:tcW w:w="795" w:type="dxa"/>
            <w:tcBorders>
              <w:left w:val="single" w:sz="4" w:space="0" w:color="auto"/>
              <w:right w:val="single" w:sz="4" w:space="0" w:color="auto"/>
            </w:tcBorders>
            <w:vAlign w:val="center"/>
          </w:tcPr>
          <w:p w:rsidR="00DF040B" w:rsidRPr="00DF040B" w:rsidRDefault="00DF040B" w:rsidP="00DF040B">
            <w:pPr>
              <w:widowControl w:val="0"/>
              <w:autoSpaceDE w:val="0"/>
              <w:autoSpaceDN w:val="0"/>
              <w:adjustRightInd w:val="0"/>
              <w:jc w:val="center"/>
            </w:pPr>
            <w:r w:rsidRPr="00DF040B">
              <w:t>30,2</w:t>
            </w:r>
          </w:p>
        </w:tc>
        <w:tc>
          <w:tcPr>
            <w:tcW w:w="720" w:type="dxa"/>
            <w:tcBorders>
              <w:left w:val="single" w:sz="4" w:space="0" w:color="auto"/>
            </w:tcBorders>
            <w:vAlign w:val="center"/>
          </w:tcPr>
          <w:p w:rsidR="00DF040B" w:rsidRPr="00DF040B" w:rsidRDefault="00DF040B" w:rsidP="00DF040B">
            <w:pPr>
              <w:widowControl w:val="0"/>
              <w:autoSpaceDE w:val="0"/>
              <w:autoSpaceDN w:val="0"/>
              <w:adjustRightInd w:val="0"/>
              <w:jc w:val="center"/>
            </w:pPr>
            <w:r w:rsidRPr="00DF040B">
              <w:t>30.2</w:t>
            </w:r>
          </w:p>
        </w:tc>
      </w:tr>
    </w:tbl>
    <w:p w:rsidR="00DF040B" w:rsidRPr="00DF040B" w:rsidRDefault="00DF040B" w:rsidP="00DF040B">
      <w:pPr>
        <w:autoSpaceDE w:val="0"/>
        <w:autoSpaceDN w:val="0"/>
        <w:adjustRightInd w:val="0"/>
        <w:rPr>
          <w:color w:val="FF0000"/>
          <w:sz w:val="36"/>
        </w:rPr>
      </w:pPr>
    </w:p>
    <w:p w:rsidR="00DF040B" w:rsidRPr="00DF040B" w:rsidRDefault="00DF040B" w:rsidP="00DF040B">
      <w:pPr>
        <w:autoSpaceDE w:val="0"/>
        <w:autoSpaceDN w:val="0"/>
        <w:adjustRightInd w:val="0"/>
        <w:ind w:firstLine="708"/>
        <w:jc w:val="both"/>
        <w:rPr>
          <w:rFonts w:eastAsia="Calibri"/>
          <w:color w:val="FF0000"/>
          <w:sz w:val="28"/>
          <w:szCs w:val="20"/>
        </w:rPr>
      </w:pPr>
      <w:r w:rsidRPr="00DF040B">
        <w:rPr>
          <w:rFonts w:eastAsia="Calibri"/>
          <w:color w:val="000000"/>
          <w:sz w:val="28"/>
          <w:szCs w:val="20"/>
        </w:rPr>
        <w:t>Оценка показателей результативности Программы будет производиться по данным</w:t>
      </w:r>
      <w:r w:rsidRPr="00DF040B">
        <w:rPr>
          <w:rFonts w:eastAsia="Calibri"/>
          <w:sz w:val="28"/>
          <w:szCs w:val="20"/>
        </w:rPr>
        <w:t xml:space="preserve"> территориального органа Федеральной службы государственной статистики по Ивановской области. Показатели результативности Программы оцениваются по отношению к предыдущему году. </w:t>
      </w:r>
      <w:proofErr w:type="gramStart"/>
      <w:r w:rsidRPr="00DF040B">
        <w:rPr>
          <w:rFonts w:eastAsia="Calibri"/>
          <w:sz w:val="28"/>
          <w:szCs w:val="20"/>
        </w:rPr>
        <w:t xml:space="preserve">Базовыми являются показатели, предоставленные территориальным органом Федеральной службы государственной статистики по Ивановской области на 1 января 2015 года: количество субъектов малого и среднего предпринимательства – </w:t>
      </w:r>
      <w:r w:rsidRPr="00DF040B">
        <w:rPr>
          <w:rFonts w:eastAsia="Calibri"/>
          <w:color w:val="000000"/>
          <w:sz w:val="28"/>
          <w:szCs w:val="20"/>
        </w:rPr>
        <w:t>341 единица, объем отгруженных товаров собственного производства, выполненных работ и услуг в малом бизнесе – 225,0 млн. рублей,</w:t>
      </w:r>
      <w:r w:rsidRPr="00DF040B">
        <w:rPr>
          <w:rFonts w:eastAsia="Calibri"/>
          <w:sz w:val="28"/>
          <w:szCs w:val="20"/>
        </w:rPr>
        <w:t xml:space="preserve"> среднесписочная численность работников малых и средних </w:t>
      </w:r>
      <w:r w:rsidRPr="00DF040B">
        <w:rPr>
          <w:rFonts w:eastAsia="Calibri"/>
          <w:color w:val="000000"/>
          <w:sz w:val="28"/>
          <w:szCs w:val="20"/>
        </w:rPr>
        <w:t>предприятий – 740 человек.</w:t>
      </w:r>
      <w:r w:rsidRPr="00DF040B">
        <w:rPr>
          <w:rFonts w:eastAsia="Calibri"/>
          <w:color w:val="FF0000"/>
          <w:sz w:val="28"/>
          <w:szCs w:val="20"/>
        </w:rPr>
        <w:t xml:space="preserve"> </w:t>
      </w:r>
      <w:proofErr w:type="gramEnd"/>
    </w:p>
    <w:p w:rsidR="00DF040B" w:rsidRPr="00DF040B" w:rsidRDefault="00DF040B" w:rsidP="00DF040B">
      <w:pPr>
        <w:autoSpaceDE w:val="0"/>
        <w:autoSpaceDN w:val="0"/>
        <w:adjustRightInd w:val="0"/>
        <w:ind w:firstLine="708"/>
        <w:jc w:val="both"/>
        <w:rPr>
          <w:rFonts w:eastAsia="Calibri"/>
          <w:color w:val="FF0000"/>
          <w:sz w:val="28"/>
          <w:szCs w:val="20"/>
        </w:rPr>
      </w:pPr>
    </w:p>
    <w:p w:rsidR="00DF040B" w:rsidRPr="00DF040B" w:rsidRDefault="00DF040B" w:rsidP="00DF040B">
      <w:pPr>
        <w:autoSpaceDE w:val="0"/>
        <w:autoSpaceDN w:val="0"/>
        <w:adjustRightInd w:val="0"/>
        <w:ind w:firstLine="709"/>
        <w:jc w:val="center"/>
        <w:rPr>
          <w:b/>
          <w:color w:val="000000"/>
          <w:sz w:val="28"/>
          <w:szCs w:val="28"/>
        </w:rPr>
      </w:pPr>
      <w:r w:rsidRPr="00DF040B">
        <w:rPr>
          <w:b/>
          <w:bCs/>
          <w:color w:val="000000"/>
          <w:sz w:val="28"/>
          <w:szCs w:val="28"/>
        </w:rPr>
        <w:t xml:space="preserve">3.2. </w:t>
      </w:r>
      <w:r w:rsidRPr="00DF040B">
        <w:rPr>
          <w:b/>
          <w:color w:val="000000"/>
          <w:sz w:val="28"/>
          <w:szCs w:val="28"/>
        </w:rPr>
        <w:t>Перечень основных мероприятий программы</w:t>
      </w:r>
    </w:p>
    <w:p w:rsidR="00DF040B" w:rsidRPr="00DF040B" w:rsidRDefault="00DF040B" w:rsidP="00DF040B">
      <w:pPr>
        <w:autoSpaceDE w:val="0"/>
        <w:autoSpaceDN w:val="0"/>
        <w:adjustRightInd w:val="0"/>
        <w:ind w:firstLine="709"/>
        <w:jc w:val="center"/>
        <w:rPr>
          <w:b/>
          <w:sz w:val="28"/>
          <w:szCs w:val="28"/>
        </w:rPr>
      </w:pPr>
    </w:p>
    <w:p w:rsidR="00DF040B" w:rsidRPr="00DF040B" w:rsidRDefault="00DF040B" w:rsidP="00DF040B">
      <w:pPr>
        <w:autoSpaceDE w:val="0"/>
        <w:autoSpaceDN w:val="0"/>
        <w:adjustRightInd w:val="0"/>
        <w:ind w:firstLine="709"/>
        <w:jc w:val="both"/>
        <w:rPr>
          <w:sz w:val="28"/>
          <w:szCs w:val="28"/>
        </w:rPr>
      </w:pPr>
      <w:r w:rsidRPr="00DF040B">
        <w:rPr>
          <w:sz w:val="28"/>
          <w:szCs w:val="28"/>
        </w:rPr>
        <w:t xml:space="preserve">Основным мероприятием программы является: «Создание благоприятных условий для устойчивого развития и поддержки малого предпринимательства в </w:t>
      </w:r>
      <w:proofErr w:type="spellStart"/>
      <w:r w:rsidRPr="00DF040B">
        <w:rPr>
          <w:sz w:val="28"/>
          <w:szCs w:val="28"/>
        </w:rPr>
        <w:t>Юрьевецком</w:t>
      </w:r>
      <w:proofErr w:type="spellEnd"/>
      <w:r w:rsidRPr="00DF040B">
        <w:rPr>
          <w:sz w:val="28"/>
          <w:szCs w:val="28"/>
        </w:rPr>
        <w:t xml:space="preserve"> муниципальном районе».  Данное мероприятие подразумевает мероприятия, строящиеся исходя из насущных потребностей субъектов малого предпринимательства в развитии бизнеса; организации рекламно-выставочной деятельности, информационного и консультационного обслуживания, подготовки предпринимательских кадров. При этом учтены потребности органов управления - в обеспечении мониторинга и экономического анализа развития малого предпринимательства, информационного обмена, проведении исследований по проблемам малого предпринимательства, а субъектов малого предпринимательства - в создании объектов инфраструктуры поддержки и расширении возможностей малого предпринимательства.</w:t>
      </w:r>
    </w:p>
    <w:p w:rsidR="00DF040B" w:rsidRPr="00DF040B" w:rsidRDefault="00DF040B" w:rsidP="00DF040B">
      <w:pPr>
        <w:ind w:firstLine="709"/>
        <w:jc w:val="both"/>
        <w:rPr>
          <w:sz w:val="28"/>
          <w:szCs w:val="28"/>
        </w:rPr>
      </w:pPr>
      <w:r w:rsidRPr="00DF040B">
        <w:rPr>
          <w:sz w:val="28"/>
          <w:szCs w:val="28"/>
        </w:rPr>
        <w:t xml:space="preserve">Участники подпрограммы - юридические и физические лица, отнесённые к субъектам малого предпринимательства в соответствии с Федеральным законом от 24.07.2007 №209-ФЗ «О развитии малого и среднего предпринимательства в Российской Федерации». </w:t>
      </w:r>
    </w:p>
    <w:p w:rsidR="00DF040B" w:rsidRPr="00DF040B" w:rsidRDefault="00DF040B" w:rsidP="00DF040B">
      <w:pPr>
        <w:ind w:firstLine="709"/>
        <w:rPr>
          <w:sz w:val="16"/>
          <w:szCs w:val="16"/>
        </w:rPr>
      </w:pPr>
    </w:p>
    <w:p w:rsidR="00DF040B" w:rsidRPr="00DF040B" w:rsidRDefault="00DF040B" w:rsidP="00DF040B">
      <w:pPr>
        <w:ind w:firstLine="709"/>
        <w:jc w:val="center"/>
        <w:rPr>
          <w:sz w:val="28"/>
          <w:szCs w:val="28"/>
        </w:rPr>
      </w:pPr>
      <w:r w:rsidRPr="00DF040B">
        <w:rPr>
          <w:sz w:val="28"/>
          <w:szCs w:val="28"/>
        </w:rPr>
        <w:t xml:space="preserve">Основные мероприятия программы включают следующие: </w:t>
      </w:r>
    </w:p>
    <w:p w:rsidR="00DF040B" w:rsidRPr="00DF040B" w:rsidRDefault="00DF040B" w:rsidP="00DF040B">
      <w:pPr>
        <w:ind w:firstLine="709"/>
        <w:jc w:val="center"/>
        <w:rPr>
          <w:b/>
          <w:sz w:val="16"/>
          <w:szCs w:val="16"/>
        </w:rPr>
      </w:pPr>
    </w:p>
    <w:tbl>
      <w:tblPr>
        <w:tblW w:w="1008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065"/>
        <w:gridCol w:w="1418"/>
        <w:gridCol w:w="965"/>
        <w:gridCol w:w="2119"/>
        <w:gridCol w:w="1449"/>
        <w:gridCol w:w="1620"/>
      </w:tblGrid>
      <w:tr w:rsidR="00DF040B" w:rsidRPr="00DF040B" w:rsidTr="00920DEB">
        <w:tc>
          <w:tcPr>
            <w:tcW w:w="453" w:type="dxa"/>
          </w:tcPr>
          <w:p w:rsidR="00DF040B" w:rsidRPr="00DF040B" w:rsidRDefault="00DF040B" w:rsidP="00DF040B">
            <w:pPr>
              <w:jc w:val="center"/>
            </w:pPr>
            <w:r w:rsidRPr="00DF040B">
              <w:t xml:space="preserve">№ </w:t>
            </w:r>
            <w:proofErr w:type="gramStart"/>
            <w:r w:rsidRPr="00DF040B">
              <w:t>п</w:t>
            </w:r>
            <w:proofErr w:type="gramEnd"/>
            <w:r w:rsidRPr="00DF040B">
              <w:t>/п</w:t>
            </w:r>
          </w:p>
        </w:tc>
        <w:tc>
          <w:tcPr>
            <w:tcW w:w="2065" w:type="dxa"/>
          </w:tcPr>
          <w:p w:rsidR="00DF040B" w:rsidRPr="00DF040B" w:rsidRDefault="00DF040B" w:rsidP="00DF040B">
            <w:pPr>
              <w:widowControl w:val="0"/>
              <w:autoSpaceDE w:val="0"/>
              <w:autoSpaceDN w:val="0"/>
              <w:adjustRightInd w:val="0"/>
              <w:outlineLvl w:val="2"/>
            </w:pPr>
            <w:r w:rsidRPr="00DF040B">
              <w:t>Наименование основного мероприятия</w:t>
            </w:r>
          </w:p>
        </w:tc>
        <w:tc>
          <w:tcPr>
            <w:tcW w:w="1418" w:type="dxa"/>
          </w:tcPr>
          <w:p w:rsidR="00DF040B" w:rsidRPr="00DF040B" w:rsidRDefault="00DF040B" w:rsidP="00DF040B">
            <w:pPr>
              <w:widowControl w:val="0"/>
              <w:autoSpaceDE w:val="0"/>
              <w:autoSpaceDN w:val="0"/>
              <w:adjustRightInd w:val="0"/>
              <w:outlineLvl w:val="2"/>
            </w:pPr>
            <w:r w:rsidRPr="00DF040B">
              <w:t>Ответственный исполнитель</w:t>
            </w:r>
          </w:p>
        </w:tc>
        <w:tc>
          <w:tcPr>
            <w:tcW w:w="965" w:type="dxa"/>
          </w:tcPr>
          <w:p w:rsidR="00DF040B" w:rsidRPr="00DF040B" w:rsidRDefault="00DF040B" w:rsidP="00DF040B">
            <w:pPr>
              <w:widowControl w:val="0"/>
              <w:autoSpaceDE w:val="0"/>
              <w:autoSpaceDN w:val="0"/>
              <w:adjustRightInd w:val="0"/>
              <w:outlineLvl w:val="2"/>
            </w:pPr>
            <w:r w:rsidRPr="00DF040B">
              <w:t>Срок реализации, год</w:t>
            </w:r>
          </w:p>
        </w:tc>
        <w:tc>
          <w:tcPr>
            <w:tcW w:w="2119" w:type="dxa"/>
          </w:tcPr>
          <w:p w:rsidR="00DF040B" w:rsidRPr="00DF040B" w:rsidRDefault="00DF040B" w:rsidP="00DF040B">
            <w:pPr>
              <w:widowControl w:val="0"/>
              <w:autoSpaceDE w:val="0"/>
              <w:autoSpaceDN w:val="0"/>
              <w:adjustRightInd w:val="0"/>
              <w:outlineLvl w:val="2"/>
            </w:pPr>
            <w:r w:rsidRPr="00DF040B">
              <w:t>Цель предоставления субсидии</w:t>
            </w:r>
          </w:p>
        </w:tc>
        <w:tc>
          <w:tcPr>
            <w:tcW w:w="1449" w:type="dxa"/>
          </w:tcPr>
          <w:p w:rsidR="00DF040B" w:rsidRPr="00DF040B" w:rsidRDefault="00DF040B" w:rsidP="00DF040B">
            <w:pPr>
              <w:widowControl w:val="0"/>
              <w:autoSpaceDE w:val="0"/>
              <w:autoSpaceDN w:val="0"/>
              <w:adjustRightInd w:val="0"/>
              <w:outlineLvl w:val="2"/>
            </w:pPr>
            <w:r w:rsidRPr="00DF040B">
              <w:t>Порядок и условия предоставления субсидии</w:t>
            </w:r>
          </w:p>
        </w:tc>
        <w:tc>
          <w:tcPr>
            <w:tcW w:w="1620" w:type="dxa"/>
            <w:tcBorders>
              <w:bottom w:val="single" w:sz="4" w:space="0" w:color="000000"/>
            </w:tcBorders>
          </w:tcPr>
          <w:p w:rsidR="00DF040B" w:rsidRPr="00DF040B" w:rsidRDefault="00DF040B" w:rsidP="00DF040B">
            <w:pPr>
              <w:widowControl w:val="0"/>
              <w:autoSpaceDE w:val="0"/>
              <w:autoSpaceDN w:val="0"/>
              <w:adjustRightInd w:val="0"/>
              <w:outlineLvl w:val="2"/>
            </w:pPr>
            <w:r w:rsidRPr="00DF040B">
              <w:t xml:space="preserve">Связь с целевыми индикаторами муниципальной программы </w:t>
            </w:r>
          </w:p>
        </w:tc>
      </w:tr>
      <w:tr w:rsidR="00DF040B" w:rsidRPr="00DF040B" w:rsidTr="00920DEB">
        <w:tc>
          <w:tcPr>
            <w:tcW w:w="453" w:type="dxa"/>
            <w:tcBorders>
              <w:bottom w:val="single" w:sz="4" w:space="0" w:color="000000"/>
            </w:tcBorders>
          </w:tcPr>
          <w:p w:rsidR="00DF040B" w:rsidRPr="00DF040B" w:rsidRDefault="00DF040B" w:rsidP="00DF040B">
            <w:pPr>
              <w:jc w:val="center"/>
              <w:rPr>
                <w:sz w:val="20"/>
                <w:szCs w:val="20"/>
              </w:rPr>
            </w:pPr>
            <w:r w:rsidRPr="00DF040B">
              <w:rPr>
                <w:sz w:val="20"/>
                <w:szCs w:val="20"/>
              </w:rPr>
              <w:t>1</w:t>
            </w:r>
          </w:p>
        </w:tc>
        <w:tc>
          <w:tcPr>
            <w:tcW w:w="2065" w:type="dxa"/>
            <w:tcBorders>
              <w:bottom w:val="single" w:sz="4" w:space="0" w:color="000000"/>
            </w:tcBorders>
          </w:tcPr>
          <w:p w:rsidR="00DF040B" w:rsidRPr="00DF040B" w:rsidRDefault="00DF040B" w:rsidP="00DF040B">
            <w:pPr>
              <w:jc w:val="center"/>
              <w:rPr>
                <w:sz w:val="20"/>
                <w:szCs w:val="20"/>
              </w:rPr>
            </w:pPr>
            <w:r w:rsidRPr="00DF040B">
              <w:rPr>
                <w:sz w:val="20"/>
                <w:szCs w:val="20"/>
              </w:rPr>
              <w:t>2</w:t>
            </w:r>
          </w:p>
        </w:tc>
        <w:tc>
          <w:tcPr>
            <w:tcW w:w="1418" w:type="dxa"/>
            <w:tcBorders>
              <w:bottom w:val="single" w:sz="4" w:space="0" w:color="000000"/>
            </w:tcBorders>
          </w:tcPr>
          <w:p w:rsidR="00DF040B" w:rsidRPr="00DF040B" w:rsidRDefault="00DF040B" w:rsidP="00DF040B">
            <w:pPr>
              <w:jc w:val="center"/>
              <w:rPr>
                <w:sz w:val="20"/>
                <w:szCs w:val="20"/>
              </w:rPr>
            </w:pPr>
            <w:r w:rsidRPr="00DF040B">
              <w:rPr>
                <w:sz w:val="20"/>
                <w:szCs w:val="20"/>
              </w:rPr>
              <w:t>3</w:t>
            </w:r>
          </w:p>
        </w:tc>
        <w:tc>
          <w:tcPr>
            <w:tcW w:w="965" w:type="dxa"/>
            <w:tcBorders>
              <w:bottom w:val="single" w:sz="4" w:space="0" w:color="000000"/>
            </w:tcBorders>
          </w:tcPr>
          <w:p w:rsidR="00DF040B" w:rsidRPr="00DF040B" w:rsidRDefault="00DF040B" w:rsidP="00DF040B">
            <w:pPr>
              <w:jc w:val="center"/>
              <w:rPr>
                <w:sz w:val="20"/>
                <w:szCs w:val="20"/>
              </w:rPr>
            </w:pPr>
            <w:r w:rsidRPr="00DF040B">
              <w:rPr>
                <w:sz w:val="20"/>
                <w:szCs w:val="20"/>
              </w:rPr>
              <w:t>4</w:t>
            </w:r>
          </w:p>
        </w:tc>
        <w:tc>
          <w:tcPr>
            <w:tcW w:w="2119" w:type="dxa"/>
            <w:tcBorders>
              <w:bottom w:val="single" w:sz="4" w:space="0" w:color="000000"/>
            </w:tcBorders>
          </w:tcPr>
          <w:p w:rsidR="00DF040B" w:rsidRPr="00DF040B" w:rsidRDefault="00DF040B" w:rsidP="00DF040B">
            <w:pPr>
              <w:jc w:val="center"/>
              <w:rPr>
                <w:sz w:val="20"/>
                <w:szCs w:val="20"/>
              </w:rPr>
            </w:pPr>
            <w:r w:rsidRPr="00DF040B">
              <w:rPr>
                <w:sz w:val="20"/>
                <w:szCs w:val="20"/>
              </w:rPr>
              <w:t>5</w:t>
            </w:r>
          </w:p>
        </w:tc>
        <w:tc>
          <w:tcPr>
            <w:tcW w:w="1449" w:type="dxa"/>
            <w:tcBorders>
              <w:bottom w:val="single" w:sz="4" w:space="0" w:color="000000"/>
            </w:tcBorders>
          </w:tcPr>
          <w:p w:rsidR="00DF040B" w:rsidRPr="00DF040B" w:rsidRDefault="00DF040B" w:rsidP="00DF040B">
            <w:pPr>
              <w:jc w:val="center"/>
              <w:rPr>
                <w:sz w:val="20"/>
                <w:szCs w:val="20"/>
              </w:rPr>
            </w:pPr>
            <w:r w:rsidRPr="00DF040B">
              <w:rPr>
                <w:sz w:val="20"/>
                <w:szCs w:val="20"/>
              </w:rPr>
              <w:t>6</w:t>
            </w:r>
          </w:p>
        </w:tc>
        <w:tc>
          <w:tcPr>
            <w:tcW w:w="1620" w:type="dxa"/>
            <w:tcBorders>
              <w:bottom w:val="single" w:sz="4" w:space="0" w:color="000000"/>
            </w:tcBorders>
          </w:tcPr>
          <w:p w:rsidR="00DF040B" w:rsidRPr="00DF040B" w:rsidRDefault="00DF040B" w:rsidP="00DF040B">
            <w:pPr>
              <w:jc w:val="center"/>
              <w:rPr>
                <w:sz w:val="20"/>
                <w:szCs w:val="20"/>
              </w:rPr>
            </w:pPr>
            <w:r w:rsidRPr="00DF040B">
              <w:rPr>
                <w:sz w:val="20"/>
                <w:szCs w:val="20"/>
              </w:rPr>
              <w:t>7</w:t>
            </w:r>
          </w:p>
        </w:tc>
      </w:tr>
      <w:tr w:rsidR="00DF040B" w:rsidRPr="00DF040B" w:rsidTr="00920DEB">
        <w:tc>
          <w:tcPr>
            <w:tcW w:w="10089" w:type="dxa"/>
            <w:gridSpan w:val="7"/>
            <w:tcBorders>
              <w:top w:val="single" w:sz="4" w:space="0" w:color="000000"/>
              <w:left w:val="single" w:sz="4" w:space="0" w:color="000000"/>
              <w:bottom w:val="single" w:sz="4" w:space="0" w:color="000000"/>
              <w:right w:val="single" w:sz="4" w:space="0" w:color="000000"/>
            </w:tcBorders>
          </w:tcPr>
          <w:p w:rsidR="00DF040B" w:rsidRPr="00DF040B" w:rsidRDefault="00DF040B" w:rsidP="00DF040B">
            <w:pPr>
              <w:jc w:val="center"/>
            </w:pPr>
            <w:r w:rsidRPr="00DF040B">
              <w:rPr>
                <w:b/>
              </w:rPr>
              <w:t>Поддержка субъектов малого предпринимательства</w:t>
            </w:r>
          </w:p>
        </w:tc>
      </w:tr>
      <w:tr w:rsidR="00DF040B" w:rsidRPr="00DF040B" w:rsidTr="00920DEB">
        <w:tc>
          <w:tcPr>
            <w:tcW w:w="453" w:type="dxa"/>
            <w:tcBorders>
              <w:top w:val="single" w:sz="4" w:space="0" w:color="000000"/>
            </w:tcBorders>
          </w:tcPr>
          <w:p w:rsidR="00DF040B" w:rsidRPr="00DF040B" w:rsidRDefault="00DF040B" w:rsidP="00DF040B">
            <w:pPr>
              <w:jc w:val="center"/>
            </w:pPr>
            <w:r w:rsidRPr="00DF040B">
              <w:t>1</w:t>
            </w:r>
          </w:p>
        </w:tc>
        <w:tc>
          <w:tcPr>
            <w:tcW w:w="2065" w:type="dxa"/>
            <w:tcBorders>
              <w:top w:val="single" w:sz="4" w:space="0" w:color="000000"/>
            </w:tcBorders>
          </w:tcPr>
          <w:p w:rsidR="00DF040B" w:rsidRPr="00DF040B" w:rsidRDefault="00DF040B" w:rsidP="00DF040B">
            <w:pPr>
              <w:suppressAutoHyphens/>
              <w:jc w:val="center"/>
              <w:rPr>
                <w:rFonts w:cs="Calibri"/>
                <w:lang w:eastAsia="ar-SA"/>
              </w:rPr>
            </w:pPr>
            <w:r w:rsidRPr="00DF040B">
              <w:rPr>
                <w:rFonts w:cs="Calibri"/>
                <w:lang w:eastAsia="ar-SA"/>
              </w:rPr>
              <w:t>Предоставление субсидии</w:t>
            </w:r>
            <w:r w:rsidRPr="00DF040B">
              <w:rPr>
                <w:rFonts w:cs="Calibri"/>
                <w:bCs/>
                <w:lang w:eastAsia="ar-SA"/>
              </w:rPr>
              <w:t xml:space="preserve"> субъектам малого предпринимательства на возмещение части затрат, </w:t>
            </w:r>
            <w:r w:rsidRPr="00DF040B">
              <w:rPr>
                <w:rFonts w:cs="Calibri"/>
                <w:lang w:eastAsia="ar-SA"/>
              </w:rPr>
              <w:t>связанных с развитием и (или) модернизацией производства товаров, работ, услуг.</w:t>
            </w:r>
          </w:p>
          <w:p w:rsidR="00DF040B" w:rsidRPr="00DF040B" w:rsidRDefault="00DF040B" w:rsidP="00DF040B">
            <w:pPr>
              <w:jc w:val="center"/>
            </w:pPr>
          </w:p>
        </w:tc>
        <w:tc>
          <w:tcPr>
            <w:tcW w:w="1418" w:type="dxa"/>
            <w:tcBorders>
              <w:top w:val="single" w:sz="4" w:space="0" w:color="000000"/>
            </w:tcBorders>
          </w:tcPr>
          <w:p w:rsidR="00DF040B" w:rsidRPr="00DF040B" w:rsidRDefault="00DF040B" w:rsidP="00DF040B">
            <w:pPr>
              <w:jc w:val="center"/>
            </w:pPr>
            <w:r w:rsidRPr="00DF040B">
              <w:t xml:space="preserve">Отдел экономики и муниципального контроля </w:t>
            </w:r>
          </w:p>
        </w:tc>
        <w:tc>
          <w:tcPr>
            <w:tcW w:w="965" w:type="dxa"/>
            <w:tcBorders>
              <w:top w:val="single" w:sz="4" w:space="0" w:color="000000"/>
            </w:tcBorders>
          </w:tcPr>
          <w:p w:rsidR="00DF040B" w:rsidRPr="00DF040B" w:rsidRDefault="00DF040B" w:rsidP="00DF040B">
            <w:pPr>
              <w:jc w:val="center"/>
            </w:pPr>
            <w:r w:rsidRPr="00DF040B">
              <w:t>2017-2024 годы</w:t>
            </w:r>
          </w:p>
        </w:tc>
        <w:tc>
          <w:tcPr>
            <w:tcW w:w="2119" w:type="dxa"/>
            <w:tcBorders>
              <w:top w:val="single" w:sz="4" w:space="0" w:color="000000"/>
            </w:tcBorders>
          </w:tcPr>
          <w:p w:rsidR="00DF040B" w:rsidRPr="00DF040B" w:rsidRDefault="00DF040B" w:rsidP="00DF040B">
            <w:pPr>
              <w:jc w:val="center"/>
            </w:pPr>
            <w:r w:rsidRPr="00DF040B">
              <w:t>Финансовая поддержка субъектов малого предпринимательства на целевые расходы, связанные с расширением предпринимательской деятельности, модернизацией производства</w:t>
            </w:r>
          </w:p>
        </w:tc>
        <w:tc>
          <w:tcPr>
            <w:tcW w:w="1449" w:type="dxa"/>
            <w:tcBorders>
              <w:top w:val="single" w:sz="4" w:space="0" w:color="000000"/>
            </w:tcBorders>
          </w:tcPr>
          <w:p w:rsidR="00DF040B" w:rsidRPr="00DF040B" w:rsidRDefault="00DF040B" w:rsidP="00DF040B">
            <w:pPr>
              <w:jc w:val="center"/>
            </w:pPr>
            <w:r w:rsidRPr="00DF040B">
              <w:t>Порядок и условия предоставления субсидии производится в соответствии с приложением № 1 к подпрограмме</w:t>
            </w:r>
          </w:p>
        </w:tc>
        <w:tc>
          <w:tcPr>
            <w:tcW w:w="1620" w:type="dxa"/>
            <w:vMerge w:val="restart"/>
            <w:tcBorders>
              <w:top w:val="single" w:sz="4" w:space="0" w:color="000000"/>
            </w:tcBorders>
          </w:tcPr>
          <w:p w:rsidR="00DF040B" w:rsidRPr="00DF040B" w:rsidRDefault="00DF040B" w:rsidP="00DF040B">
            <w:pPr>
              <w:widowControl w:val="0"/>
              <w:autoSpaceDE w:val="0"/>
              <w:autoSpaceDN w:val="0"/>
              <w:adjustRightInd w:val="0"/>
              <w:outlineLvl w:val="2"/>
            </w:pPr>
            <w:r w:rsidRPr="00DF040B">
              <w:t>Влияет на следующие показатели:</w:t>
            </w:r>
          </w:p>
          <w:p w:rsidR="00DF040B" w:rsidRPr="00DF040B" w:rsidRDefault="00DF040B" w:rsidP="00DF040B">
            <w:pPr>
              <w:widowControl w:val="0"/>
              <w:autoSpaceDE w:val="0"/>
              <w:autoSpaceDN w:val="0"/>
              <w:adjustRightInd w:val="0"/>
              <w:outlineLvl w:val="2"/>
            </w:pPr>
            <w:r w:rsidRPr="00DF040B">
              <w:t>- Увеличение количества субъектов малого и среднего предпринимательства;</w:t>
            </w:r>
          </w:p>
          <w:p w:rsidR="00DF040B" w:rsidRPr="00DF040B" w:rsidRDefault="00DF040B" w:rsidP="00DF040B">
            <w:pPr>
              <w:widowControl w:val="0"/>
              <w:autoSpaceDE w:val="0"/>
              <w:autoSpaceDN w:val="0"/>
              <w:adjustRightInd w:val="0"/>
              <w:outlineLvl w:val="2"/>
            </w:pPr>
            <w:r w:rsidRPr="00DF040B">
              <w:t xml:space="preserve">- Рост объемов отгруженных товаров собственного производства, </w:t>
            </w:r>
            <w:r w:rsidRPr="00DF040B">
              <w:lastRenderedPageBreak/>
              <w:t>выполненных работ и услуг в малом бизнесе;</w:t>
            </w:r>
          </w:p>
          <w:p w:rsidR="00DF040B" w:rsidRPr="00DF040B" w:rsidRDefault="00DF040B" w:rsidP="00DF040B">
            <w:pPr>
              <w:widowControl w:val="0"/>
              <w:autoSpaceDE w:val="0"/>
              <w:autoSpaceDN w:val="0"/>
              <w:adjustRightInd w:val="0"/>
              <w:outlineLvl w:val="2"/>
            </w:pPr>
            <w:r w:rsidRPr="00DF040B">
              <w:t>- Число субъектов малого и среднего предпринимательства в расчете на 10000 человек населения;</w:t>
            </w:r>
          </w:p>
          <w:p w:rsidR="00DF040B" w:rsidRPr="00DF040B" w:rsidRDefault="00DF040B" w:rsidP="00DF040B">
            <w:pPr>
              <w:spacing w:after="120"/>
              <w:jc w:val="center"/>
            </w:pPr>
            <w:r w:rsidRPr="00DF040B">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DF040B" w:rsidRPr="00DF040B" w:rsidTr="00920DEB">
        <w:tc>
          <w:tcPr>
            <w:tcW w:w="453" w:type="dxa"/>
          </w:tcPr>
          <w:p w:rsidR="00DF040B" w:rsidRPr="00DF040B" w:rsidRDefault="00DF040B" w:rsidP="00DF040B">
            <w:pPr>
              <w:jc w:val="center"/>
            </w:pPr>
            <w:r w:rsidRPr="00DF040B">
              <w:t>2</w:t>
            </w:r>
          </w:p>
        </w:tc>
        <w:tc>
          <w:tcPr>
            <w:tcW w:w="2065" w:type="dxa"/>
          </w:tcPr>
          <w:p w:rsidR="00DF040B" w:rsidRPr="00DF040B" w:rsidRDefault="00DF040B" w:rsidP="00DF040B">
            <w:pPr>
              <w:jc w:val="center"/>
            </w:pPr>
            <w:r w:rsidRPr="00DF040B">
              <w:t xml:space="preserve">Предоставление субсидии субъектам малого </w:t>
            </w:r>
            <w:r w:rsidRPr="00DF040B">
              <w:lastRenderedPageBreak/>
              <w:t>предпринимательства на подготовку, переподготовку и (или) повышение квалификации кадров для сферы малого предпринимательства</w:t>
            </w:r>
          </w:p>
        </w:tc>
        <w:tc>
          <w:tcPr>
            <w:tcW w:w="1418" w:type="dxa"/>
          </w:tcPr>
          <w:p w:rsidR="00DF040B" w:rsidRPr="00DF040B" w:rsidRDefault="00DF040B" w:rsidP="00DF040B">
            <w:pPr>
              <w:jc w:val="center"/>
            </w:pPr>
            <w:r w:rsidRPr="00DF040B">
              <w:lastRenderedPageBreak/>
              <w:t xml:space="preserve">Отдел экономики и </w:t>
            </w:r>
            <w:r w:rsidRPr="00DF040B">
              <w:lastRenderedPageBreak/>
              <w:t xml:space="preserve">муниципального контроля </w:t>
            </w:r>
          </w:p>
        </w:tc>
        <w:tc>
          <w:tcPr>
            <w:tcW w:w="965" w:type="dxa"/>
          </w:tcPr>
          <w:p w:rsidR="00DF040B" w:rsidRPr="00DF040B" w:rsidRDefault="00DF040B" w:rsidP="00DF040B">
            <w:pPr>
              <w:jc w:val="center"/>
            </w:pPr>
            <w:r w:rsidRPr="00DF040B">
              <w:lastRenderedPageBreak/>
              <w:t>2017-2024 годы</w:t>
            </w:r>
          </w:p>
        </w:tc>
        <w:tc>
          <w:tcPr>
            <w:tcW w:w="2119" w:type="dxa"/>
          </w:tcPr>
          <w:p w:rsidR="00DF040B" w:rsidRPr="00DF040B" w:rsidRDefault="00DF040B" w:rsidP="00DF040B">
            <w:pPr>
              <w:jc w:val="center"/>
              <w:rPr>
                <w:szCs w:val="28"/>
              </w:rPr>
            </w:pPr>
            <w:r w:rsidRPr="00DF040B">
              <w:rPr>
                <w:szCs w:val="28"/>
              </w:rPr>
              <w:t xml:space="preserve">Финансовая поддержка субъектов малого </w:t>
            </w:r>
            <w:r w:rsidRPr="00DF040B">
              <w:rPr>
                <w:szCs w:val="28"/>
              </w:rPr>
              <w:lastRenderedPageBreak/>
              <w:t>предпринимательства на подготовку, переподготовку и (или) повышение квалификации кадров.</w:t>
            </w:r>
          </w:p>
          <w:p w:rsidR="00DF040B" w:rsidRPr="00DF040B" w:rsidRDefault="00DF040B" w:rsidP="00DF040B">
            <w:pPr>
              <w:jc w:val="center"/>
            </w:pPr>
          </w:p>
        </w:tc>
        <w:tc>
          <w:tcPr>
            <w:tcW w:w="1449" w:type="dxa"/>
          </w:tcPr>
          <w:p w:rsidR="00DF040B" w:rsidRPr="00DF040B" w:rsidRDefault="00DF040B" w:rsidP="00DF040B">
            <w:pPr>
              <w:jc w:val="center"/>
            </w:pPr>
            <w:r w:rsidRPr="00DF040B">
              <w:lastRenderedPageBreak/>
              <w:t>Порядок и условия предоставл</w:t>
            </w:r>
            <w:r w:rsidRPr="00DF040B">
              <w:lastRenderedPageBreak/>
              <w:t>ения субсидии производится в соответствии с приложением № 1 к подпрограмме</w:t>
            </w:r>
          </w:p>
        </w:tc>
        <w:tc>
          <w:tcPr>
            <w:tcW w:w="1620" w:type="dxa"/>
            <w:vMerge/>
          </w:tcPr>
          <w:p w:rsidR="00DF040B" w:rsidRPr="00DF040B" w:rsidRDefault="00DF040B" w:rsidP="00DF040B">
            <w:pPr>
              <w:jc w:val="center"/>
            </w:pPr>
          </w:p>
        </w:tc>
      </w:tr>
      <w:tr w:rsidR="00DF040B" w:rsidRPr="00DF040B" w:rsidTr="00920DEB">
        <w:tc>
          <w:tcPr>
            <w:tcW w:w="453" w:type="dxa"/>
          </w:tcPr>
          <w:p w:rsidR="00DF040B" w:rsidRPr="00DF040B" w:rsidRDefault="00DF040B" w:rsidP="00DF040B">
            <w:pPr>
              <w:jc w:val="center"/>
            </w:pPr>
            <w:r w:rsidRPr="00DF040B">
              <w:lastRenderedPageBreak/>
              <w:t>3</w:t>
            </w:r>
          </w:p>
        </w:tc>
        <w:tc>
          <w:tcPr>
            <w:tcW w:w="2065" w:type="dxa"/>
          </w:tcPr>
          <w:p w:rsidR="00DF040B" w:rsidRPr="00DF040B" w:rsidRDefault="00DF040B" w:rsidP="00DF040B">
            <w:pPr>
              <w:jc w:val="center"/>
            </w:pPr>
            <w:r w:rsidRPr="00DF040B">
              <w:t>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p>
        </w:tc>
        <w:tc>
          <w:tcPr>
            <w:tcW w:w="1418" w:type="dxa"/>
          </w:tcPr>
          <w:p w:rsidR="00DF040B" w:rsidRPr="00DF040B" w:rsidRDefault="00DF040B" w:rsidP="00DF040B">
            <w:pPr>
              <w:jc w:val="center"/>
            </w:pPr>
            <w:r w:rsidRPr="00DF040B">
              <w:t>Отдел экономики и муниципального контроля</w:t>
            </w:r>
          </w:p>
        </w:tc>
        <w:tc>
          <w:tcPr>
            <w:tcW w:w="965" w:type="dxa"/>
          </w:tcPr>
          <w:p w:rsidR="00DF040B" w:rsidRPr="00DF040B" w:rsidRDefault="00DF040B" w:rsidP="00DF040B">
            <w:pPr>
              <w:jc w:val="center"/>
            </w:pPr>
            <w:r w:rsidRPr="00DF040B">
              <w:t>2017-2024 годы</w:t>
            </w:r>
          </w:p>
        </w:tc>
        <w:tc>
          <w:tcPr>
            <w:tcW w:w="2119" w:type="dxa"/>
          </w:tcPr>
          <w:p w:rsidR="00DF040B" w:rsidRPr="00DF040B" w:rsidRDefault="00DF040B" w:rsidP="00DF040B">
            <w:pPr>
              <w:jc w:val="center"/>
              <w:rPr>
                <w:szCs w:val="28"/>
              </w:rPr>
            </w:pPr>
            <w:r w:rsidRPr="00DF040B">
              <w:rPr>
                <w:szCs w:val="28"/>
              </w:rPr>
              <w:t xml:space="preserve">Финансовая поддержка субъектов малого предпринимательства </w:t>
            </w:r>
            <w:r w:rsidRPr="00DF040B">
              <w:t>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p>
        </w:tc>
        <w:tc>
          <w:tcPr>
            <w:tcW w:w="1449" w:type="dxa"/>
          </w:tcPr>
          <w:p w:rsidR="00DF040B" w:rsidRPr="00DF040B" w:rsidRDefault="00DF040B" w:rsidP="00DF040B">
            <w:pPr>
              <w:jc w:val="center"/>
            </w:pPr>
            <w:r w:rsidRPr="00DF040B">
              <w:t>Порядок и условия предоставления субсидии производится в соответствии с приложением № 1 к подпрограмме</w:t>
            </w:r>
          </w:p>
        </w:tc>
        <w:tc>
          <w:tcPr>
            <w:tcW w:w="1620" w:type="dxa"/>
            <w:vMerge/>
          </w:tcPr>
          <w:p w:rsidR="00DF040B" w:rsidRPr="00DF040B" w:rsidRDefault="00DF040B" w:rsidP="00DF040B">
            <w:pPr>
              <w:jc w:val="center"/>
            </w:pPr>
          </w:p>
        </w:tc>
      </w:tr>
      <w:tr w:rsidR="00DF040B" w:rsidRPr="00DF040B" w:rsidTr="00920DEB">
        <w:tc>
          <w:tcPr>
            <w:tcW w:w="453" w:type="dxa"/>
          </w:tcPr>
          <w:p w:rsidR="00DF040B" w:rsidRPr="00DF040B" w:rsidRDefault="00DF040B" w:rsidP="00DF040B">
            <w:pPr>
              <w:jc w:val="center"/>
            </w:pPr>
            <w:r w:rsidRPr="00DF040B">
              <w:t>3</w:t>
            </w:r>
          </w:p>
        </w:tc>
        <w:tc>
          <w:tcPr>
            <w:tcW w:w="2065" w:type="dxa"/>
          </w:tcPr>
          <w:p w:rsidR="00DF040B" w:rsidRPr="00DF040B" w:rsidRDefault="00DF040B" w:rsidP="00DF040B">
            <w:pPr>
              <w:jc w:val="center"/>
            </w:pPr>
            <w:r w:rsidRPr="00DF040B">
              <w:t>Имущественная поддержка субъектов малого и среднего предпринимательства</w:t>
            </w:r>
          </w:p>
        </w:tc>
        <w:tc>
          <w:tcPr>
            <w:tcW w:w="1418" w:type="dxa"/>
          </w:tcPr>
          <w:p w:rsidR="00DF040B" w:rsidRPr="00DF040B" w:rsidRDefault="00DF040B" w:rsidP="00DF040B">
            <w:pPr>
              <w:jc w:val="center"/>
            </w:pPr>
            <w:r w:rsidRPr="00DF040B">
              <w:t>Комитет по управлению муниципальным имуществом, земельным отношениям и сельскому хозяйству</w:t>
            </w:r>
          </w:p>
        </w:tc>
        <w:tc>
          <w:tcPr>
            <w:tcW w:w="965" w:type="dxa"/>
          </w:tcPr>
          <w:p w:rsidR="00DF040B" w:rsidRPr="00DF040B" w:rsidRDefault="00DF040B" w:rsidP="00DF040B">
            <w:pPr>
              <w:jc w:val="center"/>
            </w:pPr>
            <w:r w:rsidRPr="00DF040B">
              <w:t>2017-2024 годы</w:t>
            </w:r>
          </w:p>
        </w:tc>
        <w:tc>
          <w:tcPr>
            <w:tcW w:w="2119" w:type="dxa"/>
          </w:tcPr>
          <w:p w:rsidR="00DF040B" w:rsidRPr="00DF040B" w:rsidRDefault="00DF040B" w:rsidP="00DF040B">
            <w:r w:rsidRPr="00DF040B">
              <w:t xml:space="preserve">-Формирование и утверждение перечня муниципального имущества, свободного от прав третьих лиц (за исключением прав субъектов малого и среднего предпринимательства) и предоставление его во владение и (или) в пользование на долгосрочной основе (в том числе по льготным ставкам арендной платы) </w:t>
            </w:r>
            <w:r w:rsidRPr="00DF040B">
              <w:lastRenderedPageBreak/>
              <w:t>субъектам МСП</w:t>
            </w:r>
          </w:p>
        </w:tc>
        <w:tc>
          <w:tcPr>
            <w:tcW w:w="1449" w:type="dxa"/>
          </w:tcPr>
          <w:p w:rsidR="00DF040B" w:rsidRPr="00DF040B" w:rsidRDefault="00DF040B" w:rsidP="00DF040B">
            <w:pPr>
              <w:jc w:val="center"/>
            </w:pPr>
            <w:r w:rsidRPr="00DF040B">
              <w:lastRenderedPageBreak/>
              <w:t>Без финансирования</w:t>
            </w:r>
          </w:p>
        </w:tc>
        <w:tc>
          <w:tcPr>
            <w:tcW w:w="1620" w:type="dxa"/>
            <w:vMerge/>
          </w:tcPr>
          <w:p w:rsidR="00DF040B" w:rsidRPr="00DF040B" w:rsidRDefault="00DF040B" w:rsidP="00DF040B">
            <w:pPr>
              <w:jc w:val="center"/>
            </w:pPr>
          </w:p>
        </w:tc>
      </w:tr>
      <w:tr w:rsidR="00DF040B" w:rsidRPr="00DF040B" w:rsidTr="00920DEB">
        <w:tc>
          <w:tcPr>
            <w:tcW w:w="453" w:type="dxa"/>
          </w:tcPr>
          <w:p w:rsidR="00DF040B" w:rsidRPr="00DF040B" w:rsidRDefault="00DF040B" w:rsidP="00DF040B">
            <w:pPr>
              <w:jc w:val="center"/>
            </w:pPr>
            <w:r w:rsidRPr="00DF040B">
              <w:lastRenderedPageBreak/>
              <w:t>4</w:t>
            </w:r>
          </w:p>
        </w:tc>
        <w:tc>
          <w:tcPr>
            <w:tcW w:w="2065" w:type="dxa"/>
          </w:tcPr>
          <w:p w:rsidR="00DF040B" w:rsidRPr="00DF040B" w:rsidRDefault="00DF040B" w:rsidP="00DF040B">
            <w:pPr>
              <w:jc w:val="center"/>
            </w:pPr>
            <w:r w:rsidRPr="00DF040B">
              <w:t xml:space="preserve">Оказание информационной поддержки субъектам малого и среднего  предпринимательства  </w:t>
            </w:r>
          </w:p>
        </w:tc>
        <w:tc>
          <w:tcPr>
            <w:tcW w:w="1418" w:type="dxa"/>
          </w:tcPr>
          <w:p w:rsidR="00DF040B" w:rsidRPr="00DF040B" w:rsidRDefault="00DF040B" w:rsidP="00DF040B">
            <w:pPr>
              <w:jc w:val="center"/>
            </w:pPr>
            <w:r w:rsidRPr="00DF040B">
              <w:t xml:space="preserve">Отдел организационно-кадровой службы и архивного дела совместно с отделом экономики и муниципального контроля </w:t>
            </w:r>
          </w:p>
        </w:tc>
        <w:tc>
          <w:tcPr>
            <w:tcW w:w="965" w:type="dxa"/>
          </w:tcPr>
          <w:p w:rsidR="00DF040B" w:rsidRPr="00DF040B" w:rsidRDefault="00DF040B" w:rsidP="00DF040B">
            <w:pPr>
              <w:jc w:val="center"/>
            </w:pPr>
            <w:r w:rsidRPr="00DF040B">
              <w:t>2017-2024 годы</w:t>
            </w:r>
          </w:p>
        </w:tc>
        <w:tc>
          <w:tcPr>
            <w:tcW w:w="2119" w:type="dxa"/>
          </w:tcPr>
          <w:p w:rsidR="00DF040B" w:rsidRPr="00DF040B" w:rsidRDefault="00DF040B" w:rsidP="00DF040B">
            <w:r w:rsidRPr="00DF040B">
              <w:t>Привлечение средств  массовой  информации  в целях освещения деятельности  по  поддержке  и  развитию малого предпринимательства;</w:t>
            </w:r>
          </w:p>
          <w:p w:rsidR="00DF040B" w:rsidRPr="00DF040B" w:rsidRDefault="00DF040B" w:rsidP="00DF040B">
            <w:r w:rsidRPr="00DF040B">
              <w:t>- Размещение информации в сети «Интернет» на официальном сайте администрации Юрьевецкого муниципального района и газете «Волга»</w:t>
            </w:r>
          </w:p>
        </w:tc>
        <w:tc>
          <w:tcPr>
            <w:tcW w:w="1449" w:type="dxa"/>
          </w:tcPr>
          <w:p w:rsidR="00DF040B" w:rsidRPr="00DF040B" w:rsidRDefault="00DF040B" w:rsidP="00DF040B">
            <w:pPr>
              <w:jc w:val="center"/>
            </w:pPr>
            <w:r w:rsidRPr="00DF040B">
              <w:t>Без финансирования</w:t>
            </w:r>
          </w:p>
        </w:tc>
        <w:tc>
          <w:tcPr>
            <w:tcW w:w="1620" w:type="dxa"/>
            <w:vMerge/>
          </w:tcPr>
          <w:p w:rsidR="00DF040B" w:rsidRPr="00DF040B" w:rsidRDefault="00DF040B" w:rsidP="00DF040B">
            <w:pPr>
              <w:jc w:val="center"/>
            </w:pPr>
          </w:p>
        </w:tc>
      </w:tr>
      <w:tr w:rsidR="00DF040B" w:rsidRPr="00DF040B" w:rsidTr="00920DEB">
        <w:tc>
          <w:tcPr>
            <w:tcW w:w="453" w:type="dxa"/>
          </w:tcPr>
          <w:p w:rsidR="00DF040B" w:rsidRPr="00DF040B" w:rsidRDefault="00DF040B" w:rsidP="00DF040B">
            <w:pPr>
              <w:jc w:val="center"/>
            </w:pPr>
            <w:r w:rsidRPr="00DF040B">
              <w:t>5</w:t>
            </w:r>
          </w:p>
        </w:tc>
        <w:tc>
          <w:tcPr>
            <w:tcW w:w="2065" w:type="dxa"/>
          </w:tcPr>
          <w:p w:rsidR="00DF040B" w:rsidRPr="00DF040B" w:rsidRDefault="00DF040B" w:rsidP="00DF040B">
            <w:pPr>
              <w:jc w:val="center"/>
            </w:pPr>
            <w:r w:rsidRPr="00DF040B">
              <w:t>Развитие информационного обеспечения предпринимательской деятельности, проведение консультаций и разъяснений по вопросам действующего законодательства</w:t>
            </w:r>
          </w:p>
        </w:tc>
        <w:tc>
          <w:tcPr>
            <w:tcW w:w="1418" w:type="dxa"/>
          </w:tcPr>
          <w:p w:rsidR="00DF040B" w:rsidRPr="00DF040B" w:rsidRDefault="00DF040B" w:rsidP="00DF040B">
            <w:pPr>
              <w:jc w:val="center"/>
            </w:pPr>
            <w:r w:rsidRPr="00DF040B">
              <w:t xml:space="preserve">Отдел организационно-кадровой службы и архивного дела совместно с отделом экономики и муниципального контроля </w:t>
            </w:r>
          </w:p>
        </w:tc>
        <w:tc>
          <w:tcPr>
            <w:tcW w:w="965" w:type="dxa"/>
          </w:tcPr>
          <w:p w:rsidR="00DF040B" w:rsidRPr="00DF040B" w:rsidRDefault="00DF040B" w:rsidP="00DF040B">
            <w:pPr>
              <w:jc w:val="center"/>
            </w:pPr>
            <w:r w:rsidRPr="00DF040B">
              <w:t>2017-2024 годы</w:t>
            </w:r>
          </w:p>
        </w:tc>
        <w:tc>
          <w:tcPr>
            <w:tcW w:w="2119" w:type="dxa"/>
          </w:tcPr>
          <w:p w:rsidR="00DF040B" w:rsidRPr="00DF040B" w:rsidRDefault="00DF040B" w:rsidP="00DF040B">
            <w:pPr>
              <w:autoSpaceDE w:val="0"/>
              <w:autoSpaceDN w:val="0"/>
              <w:adjustRightInd w:val="0"/>
            </w:pPr>
            <w:r w:rsidRPr="00DF040B">
              <w:t>- Проведение консультаций и разъяснений по вопросам действующего законодательства;</w:t>
            </w:r>
          </w:p>
          <w:p w:rsidR="00DF040B" w:rsidRPr="00DF040B" w:rsidRDefault="00DF040B" w:rsidP="00DF040B">
            <w:r w:rsidRPr="00DF040B">
              <w:t xml:space="preserve">- Оказание организационно-методической помощи субъектам малого предпринимательства </w:t>
            </w:r>
          </w:p>
        </w:tc>
        <w:tc>
          <w:tcPr>
            <w:tcW w:w="1449" w:type="dxa"/>
          </w:tcPr>
          <w:p w:rsidR="00DF040B" w:rsidRPr="00DF040B" w:rsidRDefault="00DF040B" w:rsidP="00DF040B">
            <w:pPr>
              <w:jc w:val="center"/>
            </w:pPr>
            <w:r w:rsidRPr="00DF040B">
              <w:t>Без финансирования</w:t>
            </w:r>
          </w:p>
        </w:tc>
        <w:tc>
          <w:tcPr>
            <w:tcW w:w="1620" w:type="dxa"/>
            <w:vMerge/>
          </w:tcPr>
          <w:p w:rsidR="00DF040B" w:rsidRPr="00DF040B" w:rsidRDefault="00DF040B" w:rsidP="00DF040B">
            <w:pPr>
              <w:jc w:val="center"/>
            </w:pPr>
          </w:p>
        </w:tc>
      </w:tr>
    </w:tbl>
    <w:p w:rsidR="00DF040B" w:rsidRPr="00DF040B" w:rsidRDefault="00DF040B" w:rsidP="00DF040B">
      <w:pPr>
        <w:ind w:firstLine="709"/>
      </w:pPr>
      <w:r w:rsidRPr="00DF040B">
        <w:t xml:space="preserve">Направления подпрограммы уточняются и корректируются в зависимости от значимости мероприятий в текущей ситуации. </w:t>
      </w:r>
    </w:p>
    <w:p w:rsidR="00DF040B" w:rsidRPr="00DF040B" w:rsidRDefault="00DF040B" w:rsidP="00DF040B">
      <w:pPr>
        <w:widowControl w:val="0"/>
        <w:autoSpaceDE w:val="0"/>
        <w:autoSpaceDN w:val="0"/>
        <w:adjustRightInd w:val="0"/>
        <w:jc w:val="both"/>
        <w:outlineLvl w:val="0"/>
        <w:rPr>
          <w:sz w:val="28"/>
          <w:szCs w:val="28"/>
        </w:rPr>
      </w:pPr>
    </w:p>
    <w:p w:rsidR="00DF040B" w:rsidRPr="00DF040B" w:rsidRDefault="00DF040B" w:rsidP="00DF040B">
      <w:pPr>
        <w:spacing w:before="120" w:after="120"/>
        <w:jc w:val="center"/>
        <w:rPr>
          <w:b/>
          <w:sz w:val="28"/>
          <w:szCs w:val="28"/>
        </w:rPr>
      </w:pPr>
      <w:r w:rsidRPr="00DF040B">
        <w:rPr>
          <w:b/>
          <w:sz w:val="28"/>
          <w:szCs w:val="28"/>
        </w:rPr>
        <w:t>4. Ресурсное обеспечение муниципальной программы</w:t>
      </w:r>
    </w:p>
    <w:p w:rsidR="00DF040B" w:rsidRPr="00DF040B" w:rsidRDefault="00DF040B" w:rsidP="00DF040B">
      <w:pPr>
        <w:autoSpaceDE w:val="0"/>
        <w:autoSpaceDN w:val="0"/>
        <w:adjustRightInd w:val="0"/>
        <w:ind w:firstLine="708"/>
        <w:jc w:val="both"/>
        <w:rPr>
          <w:rFonts w:eastAsia="Calibri"/>
          <w:sz w:val="28"/>
          <w:szCs w:val="28"/>
        </w:rPr>
      </w:pPr>
      <w:r w:rsidRPr="00DF040B">
        <w:rPr>
          <w:rFonts w:eastAsia="Calibri"/>
          <w:sz w:val="28"/>
          <w:szCs w:val="28"/>
        </w:rPr>
        <w:t xml:space="preserve">Основным источником финансирования Программы являются средства бюджета Юрьевецкого муниципального района. </w:t>
      </w:r>
    </w:p>
    <w:p w:rsidR="00DF040B" w:rsidRPr="00DF040B" w:rsidRDefault="00DF040B" w:rsidP="00DF040B">
      <w:pPr>
        <w:tabs>
          <w:tab w:val="left" w:pos="1418"/>
        </w:tabs>
        <w:autoSpaceDE w:val="0"/>
        <w:autoSpaceDN w:val="0"/>
        <w:adjustRightInd w:val="0"/>
        <w:ind w:firstLine="708"/>
        <w:jc w:val="both"/>
        <w:rPr>
          <w:rFonts w:eastAsia="Calibri"/>
          <w:sz w:val="28"/>
          <w:szCs w:val="28"/>
        </w:rPr>
      </w:pPr>
      <w:r w:rsidRPr="00DF040B">
        <w:rPr>
          <w:rFonts w:eastAsia="Calibri"/>
          <w:sz w:val="28"/>
          <w:szCs w:val="28"/>
        </w:rPr>
        <w:t xml:space="preserve">Объем финансирования Программы </w:t>
      </w:r>
      <w:proofErr w:type="gramStart"/>
      <w:r w:rsidRPr="00DF040B">
        <w:rPr>
          <w:rFonts w:eastAsia="Calibri"/>
          <w:sz w:val="28"/>
          <w:szCs w:val="28"/>
        </w:rPr>
        <w:t>за</w:t>
      </w:r>
      <w:proofErr w:type="gramEnd"/>
      <w:r w:rsidRPr="00DF040B">
        <w:rPr>
          <w:rFonts w:eastAsia="Calibri"/>
          <w:sz w:val="28"/>
          <w:szCs w:val="28"/>
        </w:rPr>
        <w:t xml:space="preserve"> средств бюджета Юрьевецкого муниципального района  ежегодно уточняется при его формировании. </w:t>
      </w:r>
    </w:p>
    <w:p w:rsidR="00DF040B" w:rsidRPr="00DF040B" w:rsidRDefault="00DF040B" w:rsidP="00DF040B">
      <w:pPr>
        <w:autoSpaceDE w:val="0"/>
        <w:autoSpaceDN w:val="0"/>
        <w:adjustRightInd w:val="0"/>
        <w:ind w:firstLine="708"/>
        <w:jc w:val="both"/>
        <w:rPr>
          <w:rFonts w:eastAsia="Calibri"/>
          <w:sz w:val="28"/>
          <w:szCs w:val="28"/>
        </w:rPr>
      </w:pPr>
      <w:r w:rsidRPr="00DF040B">
        <w:rPr>
          <w:rFonts w:eastAsia="Calibri"/>
          <w:sz w:val="28"/>
          <w:szCs w:val="28"/>
        </w:rPr>
        <w:t xml:space="preserve">В случае привлечения для реализации мероприятий Программы внебюджетных финансовых средств организаций и физических лиц, соответствующие изменения будут внесены в Программу. </w:t>
      </w:r>
    </w:p>
    <w:p w:rsidR="00DF040B" w:rsidRPr="00DF040B" w:rsidRDefault="00DF040B" w:rsidP="00DF040B">
      <w:pPr>
        <w:ind w:firstLine="709"/>
        <w:jc w:val="right"/>
        <w:rPr>
          <w:b/>
          <w:sz w:val="28"/>
          <w:szCs w:val="28"/>
        </w:rPr>
      </w:pPr>
    </w:p>
    <w:p w:rsidR="00DF040B" w:rsidRPr="00DF040B" w:rsidRDefault="00DF040B" w:rsidP="00DF040B">
      <w:pPr>
        <w:jc w:val="center"/>
        <w:rPr>
          <w:b/>
          <w:sz w:val="28"/>
          <w:szCs w:val="28"/>
        </w:rPr>
      </w:pPr>
      <w:r w:rsidRPr="00DF040B">
        <w:rPr>
          <w:b/>
          <w:sz w:val="28"/>
          <w:szCs w:val="28"/>
        </w:rPr>
        <w:t>4.1. Ресурсное обеспечение реализации Программы</w:t>
      </w:r>
    </w:p>
    <w:p w:rsidR="00DF040B" w:rsidRPr="00DF040B" w:rsidRDefault="00DF040B" w:rsidP="00DF040B">
      <w:pPr>
        <w:jc w:val="center"/>
        <w:rPr>
          <w:b/>
          <w:sz w:val="28"/>
          <w:szCs w:val="28"/>
        </w:rPr>
      </w:pPr>
    </w:p>
    <w:tbl>
      <w:tblPr>
        <w:tblW w:w="10403" w:type="dxa"/>
        <w:tblInd w:w="-612" w:type="dxa"/>
        <w:tblLayout w:type="fixed"/>
        <w:tblLook w:val="0000" w:firstRow="0" w:lastRow="0" w:firstColumn="0" w:lastColumn="0" w:noHBand="0" w:noVBand="0"/>
      </w:tblPr>
      <w:tblGrid>
        <w:gridCol w:w="683"/>
        <w:gridCol w:w="900"/>
        <w:gridCol w:w="1080"/>
        <w:gridCol w:w="1080"/>
        <w:gridCol w:w="1080"/>
        <w:gridCol w:w="1080"/>
        <w:gridCol w:w="900"/>
        <w:gridCol w:w="900"/>
        <w:gridCol w:w="900"/>
        <w:gridCol w:w="900"/>
        <w:gridCol w:w="900"/>
      </w:tblGrid>
      <w:tr w:rsidR="00DF040B" w:rsidRPr="00DF040B" w:rsidTr="00920DEB">
        <w:tc>
          <w:tcPr>
            <w:tcW w:w="683" w:type="dxa"/>
            <w:tcBorders>
              <w:top w:val="single" w:sz="4" w:space="0" w:color="000000"/>
              <w:left w:val="single" w:sz="4" w:space="0" w:color="000000"/>
              <w:bottom w:val="single" w:sz="4" w:space="0" w:color="000000"/>
            </w:tcBorders>
            <w:shd w:val="clear" w:color="auto" w:fill="auto"/>
          </w:tcPr>
          <w:p w:rsidR="00DF040B" w:rsidRPr="00DF040B" w:rsidRDefault="00DF040B" w:rsidP="00DF040B">
            <w:pPr>
              <w:snapToGrid w:val="0"/>
              <w:jc w:val="center"/>
              <w:rPr>
                <w:b/>
              </w:rPr>
            </w:pPr>
            <w:r w:rsidRPr="00DF040B">
              <w:rPr>
                <w:b/>
              </w:rPr>
              <w:t xml:space="preserve">№ </w:t>
            </w:r>
            <w:proofErr w:type="gramStart"/>
            <w:r w:rsidRPr="00DF040B">
              <w:rPr>
                <w:b/>
              </w:rPr>
              <w:lastRenderedPageBreak/>
              <w:t>п</w:t>
            </w:r>
            <w:proofErr w:type="gramEnd"/>
            <w:r w:rsidRPr="00DF040B">
              <w:rPr>
                <w:b/>
              </w:rPr>
              <w:t>/п</w:t>
            </w:r>
          </w:p>
        </w:tc>
        <w:tc>
          <w:tcPr>
            <w:tcW w:w="900" w:type="dxa"/>
            <w:tcBorders>
              <w:top w:val="single" w:sz="4" w:space="0" w:color="000000"/>
              <w:left w:val="single" w:sz="4" w:space="0" w:color="000000"/>
              <w:bottom w:val="single" w:sz="4" w:space="0" w:color="000000"/>
            </w:tcBorders>
            <w:shd w:val="clear" w:color="auto" w:fill="auto"/>
          </w:tcPr>
          <w:p w:rsidR="00DF040B" w:rsidRPr="00DF040B" w:rsidRDefault="00DF040B" w:rsidP="00DF040B">
            <w:pPr>
              <w:snapToGrid w:val="0"/>
              <w:jc w:val="center"/>
              <w:rPr>
                <w:b/>
              </w:rPr>
            </w:pPr>
            <w:r w:rsidRPr="00DF040B">
              <w:rPr>
                <w:b/>
              </w:rPr>
              <w:lastRenderedPageBreak/>
              <w:t>Источ</w:t>
            </w:r>
            <w:r w:rsidRPr="00DF040B">
              <w:rPr>
                <w:b/>
              </w:rPr>
              <w:lastRenderedPageBreak/>
              <w:t>ник ресурсного обеспечения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40B" w:rsidRPr="00DF040B" w:rsidRDefault="00DF040B" w:rsidP="00DF040B">
            <w:pPr>
              <w:snapToGrid w:val="0"/>
              <w:jc w:val="center"/>
              <w:rPr>
                <w:b/>
              </w:rPr>
            </w:pPr>
            <w:r w:rsidRPr="00DF040B">
              <w:rPr>
                <w:b/>
              </w:rPr>
              <w:lastRenderedPageBreak/>
              <w:t xml:space="preserve">2016 </w:t>
            </w:r>
            <w:r w:rsidRPr="00DF040B">
              <w:rPr>
                <w:b/>
              </w:rPr>
              <w:lastRenderedPageBreak/>
              <w:t>год</w:t>
            </w:r>
          </w:p>
        </w:tc>
        <w:tc>
          <w:tcPr>
            <w:tcW w:w="108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ind w:left="-201" w:firstLine="201"/>
              <w:jc w:val="center"/>
              <w:rPr>
                <w:b/>
              </w:rPr>
            </w:pPr>
            <w:r w:rsidRPr="00DF040B">
              <w:rPr>
                <w:b/>
              </w:rPr>
              <w:lastRenderedPageBreak/>
              <w:t xml:space="preserve">2017 </w:t>
            </w:r>
            <w:r w:rsidRPr="00DF040B">
              <w:rPr>
                <w:b/>
              </w:rPr>
              <w:lastRenderedPageBreak/>
              <w:t>год</w:t>
            </w:r>
          </w:p>
        </w:tc>
        <w:tc>
          <w:tcPr>
            <w:tcW w:w="108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2018 </w:t>
            </w:r>
            <w:r w:rsidRPr="00DF040B">
              <w:rPr>
                <w:b/>
              </w:rPr>
              <w:lastRenderedPageBreak/>
              <w:t>год</w:t>
            </w:r>
          </w:p>
        </w:tc>
        <w:tc>
          <w:tcPr>
            <w:tcW w:w="108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2019 </w:t>
            </w:r>
            <w:r w:rsidRPr="00DF040B">
              <w:rPr>
                <w:b/>
              </w:rPr>
              <w:lastRenderedPageBreak/>
              <w:t>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2020 </w:t>
            </w:r>
            <w:r w:rsidRPr="00DF040B">
              <w:rPr>
                <w:b/>
              </w:rPr>
              <w:lastRenderedPageBreak/>
              <w:t>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2021 </w:t>
            </w:r>
            <w:r w:rsidRPr="00DF040B">
              <w:rPr>
                <w:b/>
              </w:rPr>
              <w:lastRenderedPageBreak/>
              <w:t>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2022 </w:t>
            </w:r>
            <w:r w:rsidRPr="00DF040B">
              <w:rPr>
                <w:b/>
              </w:rPr>
              <w:lastRenderedPageBreak/>
              <w:t>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2023 </w:t>
            </w:r>
            <w:r w:rsidRPr="00DF040B">
              <w:rPr>
                <w:b/>
              </w:rPr>
              <w:lastRenderedPageBreak/>
              <w:t>год</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rPr>
                <w:b/>
              </w:rPr>
            </w:pPr>
            <w:r w:rsidRPr="00DF040B">
              <w:rPr>
                <w:b/>
              </w:rPr>
              <w:lastRenderedPageBreak/>
              <w:t xml:space="preserve">2024 </w:t>
            </w:r>
            <w:r w:rsidRPr="00DF040B">
              <w:rPr>
                <w:b/>
              </w:rPr>
              <w:lastRenderedPageBreak/>
              <w:t>год</w:t>
            </w:r>
          </w:p>
        </w:tc>
      </w:tr>
      <w:tr w:rsidR="00DF040B" w:rsidRPr="00DF040B" w:rsidTr="00920DEB">
        <w:tc>
          <w:tcPr>
            <w:tcW w:w="1583" w:type="dxa"/>
            <w:gridSpan w:val="2"/>
            <w:tcBorders>
              <w:top w:val="single" w:sz="4" w:space="0" w:color="000000"/>
              <w:left w:val="single" w:sz="4" w:space="0" w:color="000000"/>
              <w:bottom w:val="single" w:sz="4" w:space="0" w:color="000000"/>
            </w:tcBorders>
            <w:shd w:val="clear" w:color="auto" w:fill="auto"/>
          </w:tcPr>
          <w:p w:rsidR="00DF040B" w:rsidRPr="00DF040B" w:rsidRDefault="00DF040B" w:rsidP="00DF040B">
            <w:pPr>
              <w:snapToGrid w:val="0"/>
            </w:pPr>
            <w:r w:rsidRPr="00DF040B">
              <w:lastRenderedPageBreak/>
              <w:t>Программа, всего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40B" w:rsidRPr="00DF040B" w:rsidRDefault="00DF040B" w:rsidP="00DF040B">
            <w:pPr>
              <w:snapToGrid w:val="0"/>
              <w:jc w:val="center"/>
            </w:pPr>
            <w:r w:rsidRPr="00DF040B">
              <w:t>50000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100000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100000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100000</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0</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c>
          <w:tcPr>
            <w:tcW w:w="900" w:type="dxa"/>
            <w:tcBorders>
              <w:top w:val="single" w:sz="4" w:space="0" w:color="000000"/>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r>
      <w:tr w:rsidR="00DF040B" w:rsidRPr="00DF040B" w:rsidTr="00920DEB">
        <w:tc>
          <w:tcPr>
            <w:tcW w:w="1583" w:type="dxa"/>
            <w:gridSpan w:val="2"/>
            <w:tcBorders>
              <w:left w:val="single" w:sz="4" w:space="0" w:color="000000"/>
              <w:bottom w:val="single" w:sz="4" w:space="0" w:color="000000"/>
            </w:tcBorders>
            <w:shd w:val="clear" w:color="auto" w:fill="auto"/>
          </w:tcPr>
          <w:p w:rsidR="00DF040B" w:rsidRPr="00DF040B" w:rsidRDefault="00DF040B" w:rsidP="00DF040B">
            <w:pPr>
              <w:snapToGrid w:val="0"/>
            </w:pPr>
            <w:r w:rsidRPr="00DF040B">
              <w:t>- бюджет Юрьевецкого муниципального района</w:t>
            </w:r>
          </w:p>
        </w:tc>
        <w:tc>
          <w:tcPr>
            <w:tcW w:w="1080" w:type="dxa"/>
            <w:tcBorders>
              <w:left w:val="single" w:sz="4" w:space="0" w:color="000000"/>
              <w:bottom w:val="single" w:sz="4" w:space="0" w:color="000000"/>
              <w:right w:val="single" w:sz="4" w:space="0" w:color="000000"/>
            </w:tcBorders>
            <w:shd w:val="clear" w:color="auto" w:fill="auto"/>
            <w:vAlign w:val="center"/>
          </w:tcPr>
          <w:p w:rsidR="00DF040B" w:rsidRPr="00DF040B" w:rsidRDefault="00DF040B" w:rsidP="00DF040B">
            <w:pPr>
              <w:snapToGrid w:val="0"/>
              <w:jc w:val="center"/>
            </w:pPr>
            <w:r w:rsidRPr="00DF040B">
              <w:t>50000</w:t>
            </w:r>
          </w:p>
        </w:tc>
        <w:tc>
          <w:tcPr>
            <w:tcW w:w="108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100000</w:t>
            </w:r>
          </w:p>
        </w:tc>
        <w:tc>
          <w:tcPr>
            <w:tcW w:w="108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100000</w:t>
            </w:r>
          </w:p>
        </w:tc>
        <w:tc>
          <w:tcPr>
            <w:tcW w:w="108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100000</w:t>
            </w:r>
          </w:p>
        </w:tc>
        <w:tc>
          <w:tcPr>
            <w:tcW w:w="90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c>
          <w:tcPr>
            <w:tcW w:w="90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0</w:t>
            </w:r>
          </w:p>
        </w:tc>
        <w:tc>
          <w:tcPr>
            <w:tcW w:w="90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c>
          <w:tcPr>
            <w:tcW w:w="90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c>
          <w:tcPr>
            <w:tcW w:w="900" w:type="dxa"/>
            <w:tcBorders>
              <w:left w:val="single" w:sz="4" w:space="0" w:color="000000"/>
              <w:bottom w:val="single" w:sz="4" w:space="0" w:color="000000"/>
              <w:right w:val="single" w:sz="4" w:space="0" w:color="000000"/>
            </w:tcBorders>
            <w:vAlign w:val="center"/>
          </w:tcPr>
          <w:p w:rsidR="00DF040B" w:rsidRPr="00DF040B" w:rsidRDefault="00DF040B" w:rsidP="00DF040B">
            <w:pPr>
              <w:snapToGrid w:val="0"/>
              <w:jc w:val="center"/>
            </w:pPr>
            <w:r w:rsidRPr="00DF040B">
              <w:t>50000</w:t>
            </w:r>
          </w:p>
        </w:tc>
      </w:tr>
    </w:tbl>
    <w:p w:rsidR="00DF040B" w:rsidRPr="00DF040B" w:rsidRDefault="00DF040B" w:rsidP="00DF040B">
      <w:pPr>
        <w:autoSpaceDE w:val="0"/>
        <w:autoSpaceDN w:val="0"/>
        <w:adjustRightInd w:val="0"/>
        <w:jc w:val="right"/>
        <w:rPr>
          <w:rFonts w:eastAsia="Calibri"/>
          <w:color w:val="000000"/>
          <w:sz w:val="28"/>
          <w:szCs w:val="20"/>
        </w:rPr>
      </w:pPr>
      <w:r w:rsidRPr="00DF040B">
        <w:rPr>
          <w:rFonts w:eastAsia="Calibri"/>
          <w:color w:val="000000"/>
          <w:sz w:val="28"/>
          <w:szCs w:val="20"/>
        </w:rPr>
        <w:t xml:space="preserve">                                   </w:t>
      </w:r>
    </w:p>
    <w:p w:rsidR="00DF040B" w:rsidRPr="00DF040B" w:rsidRDefault="00DF040B" w:rsidP="00DF040B">
      <w:pPr>
        <w:autoSpaceDE w:val="0"/>
        <w:autoSpaceDN w:val="0"/>
        <w:adjustRightInd w:val="0"/>
        <w:ind w:left="1080"/>
        <w:jc w:val="center"/>
        <w:rPr>
          <w:b/>
          <w:color w:val="000000"/>
          <w:sz w:val="28"/>
        </w:rPr>
      </w:pPr>
    </w:p>
    <w:p w:rsidR="00DF040B" w:rsidRPr="00DF040B" w:rsidRDefault="00DF040B" w:rsidP="00DF040B">
      <w:pPr>
        <w:autoSpaceDE w:val="0"/>
        <w:autoSpaceDN w:val="0"/>
        <w:adjustRightInd w:val="0"/>
        <w:jc w:val="center"/>
        <w:rPr>
          <w:b/>
          <w:color w:val="000000"/>
          <w:sz w:val="28"/>
        </w:rPr>
      </w:pPr>
      <w:r w:rsidRPr="00DF040B">
        <w:rPr>
          <w:b/>
          <w:color w:val="000000"/>
          <w:sz w:val="28"/>
        </w:rPr>
        <w:t>4.2. Система целей расхода основных мероприятий программы</w:t>
      </w:r>
    </w:p>
    <w:p w:rsidR="00DF040B" w:rsidRPr="00DF040B" w:rsidRDefault="00DF040B" w:rsidP="00DF040B">
      <w:pPr>
        <w:autoSpaceDE w:val="0"/>
        <w:autoSpaceDN w:val="0"/>
        <w:adjustRightInd w:val="0"/>
        <w:rPr>
          <w:rFonts w:ascii="Arial" w:hAnsi="Arial" w:cs="Arial"/>
          <w:sz w:val="20"/>
          <w:szCs w:val="20"/>
        </w:rPr>
      </w:pPr>
    </w:p>
    <w:tbl>
      <w:tblPr>
        <w:tblW w:w="5598"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491"/>
        <w:gridCol w:w="1822"/>
        <w:gridCol w:w="1215"/>
        <w:gridCol w:w="694"/>
        <w:gridCol w:w="692"/>
        <w:gridCol w:w="66"/>
        <w:gridCol w:w="632"/>
        <w:gridCol w:w="694"/>
        <w:gridCol w:w="79"/>
        <w:gridCol w:w="615"/>
        <w:gridCol w:w="694"/>
        <w:gridCol w:w="694"/>
        <w:gridCol w:w="696"/>
        <w:gridCol w:w="177"/>
        <w:gridCol w:w="6"/>
        <w:gridCol w:w="483"/>
        <w:gridCol w:w="177"/>
        <w:gridCol w:w="6"/>
        <w:gridCol w:w="709"/>
      </w:tblGrid>
      <w:tr w:rsidR="00DF040B" w:rsidRPr="00DF040B" w:rsidTr="00920DEB">
        <w:trPr>
          <w:trHeight w:val="465"/>
        </w:trPr>
        <w:tc>
          <w:tcPr>
            <w:tcW w:w="231" w:type="pct"/>
            <w:vMerge w:val="restart"/>
            <w:tcMar>
              <w:top w:w="105" w:type="dxa"/>
              <w:left w:w="105" w:type="dxa"/>
              <w:bottom w:w="105" w:type="dxa"/>
              <w:right w:w="105" w:type="dxa"/>
            </w:tcMar>
            <w:vAlign w:val="center"/>
          </w:tcPr>
          <w:p w:rsidR="00DF040B" w:rsidRPr="00DF040B" w:rsidRDefault="00DF040B" w:rsidP="00DF040B">
            <w:pPr>
              <w:jc w:val="center"/>
              <w:rPr>
                <w:szCs w:val="20"/>
              </w:rPr>
            </w:pPr>
            <w:r w:rsidRPr="00DF040B">
              <w:rPr>
                <w:szCs w:val="20"/>
              </w:rPr>
              <w:t xml:space="preserve">N° </w:t>
            </w:r>
            <w:proofErr w:type="gramStart"/>
            <w:r w:rsidRPr="00DF040B">
              <w:rPr>
                <w:szCs w:val="20"/>
              </w:rPr>
              <w:t>п</w:t>
            </w:r>
            <w:proofErr w:type="gramEnd"/>
            <w:r w:rsidRPr="00DF040B">
              <w:rPr>
                <w:szCs w:val="20"/>
              </w:rPr>
              <w:t>/п</w:t>
            </w:r>
          </w:p>
        </w:tc>
        <w:tc>
          <w:tcPr>
            <w:tcW w:w="856" w:type="pct"/>
            <w:vMerge w:val="restart"/>
            <w:tcMar>
              <w:top w:w="105" w:type="dxa"/>
              <w:left w:w="105" w:type="dxa"/>
              <w:bottom w:w="105" w:type="dxa"/>
              <w:right w:w="105" w:type="dxa"/>
            </w:tcMar>
            <w:vAlign w:val="center"/>
          </w:tcPr>
          <w:p w:rsidR="00DF040B" w:rsidRPr="00DF040B" w:rsidRDefault="00DF040B" w:rsidP="00DF040B">
            <w:pPr>
              <w:ind w:right="255"/>
              <w:jc w:val="center"/>
              <w:rPr>
                <w:szCs w:val="20"/>
              </w:rPr>
            </w:pPr>
            <w:r w:rsidRPr="00DF040B">
              <w:rPr>
                <w:szCs w:val="20"/>
              </w:rPr>
              <w:t>Мероприятия</w:t>
            </w:r>
          </w:p>
        </w:tc>
        <w:tc>
          <w:tcPr>
            <w:tcW w:w="571" w:type="pct"/>
            <w:vMerge w:val="restart"/>
            <w:tcMar>
              <w:top w:w="105" w:type="dxa"/>
              <w:left w:w="105" w:type="dxa"/>
              <w:bottom w:w="105" w:type="dxa"/>
              <w:right w:w="105" w:type="dxa"/>
            </w:tcMar>
            <w:vAlign w:val="center"/>
          </w:tcPr>
          <w:p w:rsidR="00DF040B" w:rsidRPr="00DF040B" w:rsidRDefault="00DF040B" w:rsidP="00DF040B">
            <w:pPr>
              <w:jc w:val="center"/>
              <w:rPr>
                <w:szCs w:val="20"/>
              </w:rPr>
            </w:pPr>
            <w:r w:rsidRPr="00DF040B">
              <w:rPr>
                <w:szCs w:val="20"/>
              </w:rPr>
              <w:t> Исполнители</w:t>
            </w:r>
          </w:p>
        </w:tc>
        <w:tc>
          <w:tcPr>
            <w:tcW w:w="326" w:type="pct"/>
            <w:vMerge w:val="restart"/>
            <w:tcMar>
              <w:top w:w="105" w:type="dxa"/>
              <w:left w:w="105" w:type="dxa"/>
              <w:bottom w:w="105" w:type="dxa"/>
              <w:right w:w="105" w:type="dxa"/>
            </w:tcMar>
            <w:vAlign w:val="center"/>
          </w:tcPr>
          <w:p w:rsidR="00DF040B" w:rsidRPr="00DF040B" w:rsidRDefault="00DF040B" w:rsidP="00DF040B">
            <w:pPr>
              <w:jc w:val="center"/>
              <w:rPr>
                <w:szCs w:val="20"/>
              </w:rPr>
            </w:pPr>
            <w:r w:rsidRPr="00DF040B">
              <w:rPr>
                <w:szCs w:val="20"/>
              </w:rPr>
              <w:t xml:space="preserve">Срок исполнения </w:t>
            </w:r>
          </w:p>
        </w:tc>
        <w:tc>
          <w:tcPr>
            <w:tcW w:w="3015" w:type="pct"/>
            <w:gridSpan w:val="15"/>
          </w:tcPr>
          <w:p w:rsidR="00DF040B" w:rsidRPr="00DF040B" w:rsidRDefault="00DF040B" w:rsidP="00DF040B">
            <w:pPr>
              <w:jc w:val="center"/>
              <w:rPr>
                <w:szCs w:val="20"/>
              </w:rPr>
            </w:pPr>
            <w:r w:rsidRPr="00DF040B">
              <w:rPr>
                <w:szCs w:val="20"/>
              </w:rPr>
              <w:t xml:space="preserve">Источник финансирования по годам, </w:t>
            </w:r>
          </w:p>
          <w:p w:rsidR="00DF040B" w:rsidRPr="00DF040B" w:rsidRDefault="00DF040B" w:rsidP="00DF040B">
            <w:pPr>
              <w:jc w:val="center"/>
              <w:rPr>
                <w:szCs w:val="20"/>
              </w:rPr>
            </w:pPr>
            <w:r w:rsidRPr="00DF040B">
              <w:rPr>
                <w:szCs w:val="20"/>
              </w:rPr>
              <w:t>(тыс. рублей)</w:t>
            </w:r>
          </w:p>
        </w:tc>
      </w:tr>
      <w:tr w:rsidR="00DF040B" w:rsidRPr="00DF040B" w:rsidTr="00920DEB">
        <w:trPr>
          <w:trHeight w:val="435"/>
        </w:trPr>
        <w:tc>
          <w:tcPr>
            <w:tcW w:w="231" w:type="pct"/>
            <w:vMerge/>
            <w:tcMar>
              <w:top w:w="105" w:type="dxa"/>
              <w:left w:w="105" w:type="dxa"/>
              <w:bottom w:w="105" w:type="dxa"/>
              <w:right w:w="105" w:type="dxa"/>
            </w:tcMar>
            <w:vAlign w:val="center"/>
          </w:tcPr>
          <w:p w:rsidR="00DF040B" w:rsidRPr="00DF040B" w:rsidRDefault="00DF040B" w:rsidP="00DF040B">
            <w:pPr>
              <w:jc w:val="center"/>
              <w:rPr>
                <w:szCs w:val="20"/>
              </w:rPr>
            </w:pPr>
          </w:p>
        </w:tc>
        <w:tc>
          <w:tcPr>
            <w:tcW w:w="856" w:type="pct"/>
            <w:vMerge/>
            <w:tcMar>
              <w:top w:w="105" w:type="dxa"/>
              <w:left w:w="105" w:type="dxa"/>
              <w:bottom w:w="105" w:type="dxa"/>
              <w:right w:w="105" w:type="dxa"/>
            </w:tcMar>
            <w:vAlign w:val="center"/>
          </w:tcPr>
          <w:p w:rsidR="00DF040B" w:rsidRPr="00DF040B" w:rsidRDefault="00DF040B" w:rsidP="00DF040B">
            <w:pPr>
              <w:jc w:val="center"/>
              <w:rPr>
                <w:szCs w:val="20"/>
              </w:rPr>
            </w:pPr>
          </w:p>
        </w:tc>
        <w:tc>
          <w:tcPr>
            <w:tcW w:w="571" w:type="pct"/>
            <w:vMerge/>
            <w:tcMar>
              <w:top w:w="105" w:type="dxa"/>
              <w:left w:w="105" w:type="dxa"/>
              <w:bottom w:w="105" w:type="dxa"/>
              <w:right w:w="105" w:type="dxa"/>
            </w:tcMar>
            <w:vAlign w:val="center"/>
          </w:tcPr>
          <w:p w:rsidR="00DF040B" w:rsidRPr="00DF040B" w:rsidRDefault="00DF040B" w:rsidP="00DF040B">
            <w:pPr>
              <w:jc w:val="center"/>
              <w:rPr>
                <w:szCs w:val="20"/>
              </w:rPr>
            </w:pPr>
          </w:p>
        </w:tc>
        <w:tc>
          <w:tcPr>
            <w:tcW w:w="326" w:type="pct"/>
            <w:vMerge/>
            <w:tcMar>
              <w:top w:w="105" w:type="dxa"/>
              <w:left w:w="105" w:type="dxa"/>
              <w:bottom w:w="105" w:type="dxa"/>
              <w:right w:w="105" w:type="dxa"/>
            </w:tcMar>
            <w:vAlign w:val="center"/>
          </w:tcPr>
          <w:p w:rsidR="00DF040B" w:rsidRPr="00DF040B" w:rsidRDefault="00DF040B" w:rsidP="00DF040B">
            <w:pPr>
              <w:jc w:val="center"/>
              <w:rPr>
                <w:szCs w:val="20"/>
              </w:rPr>
            </w:pPr>
          </w:p>
        </w:tc>
        <w:tc>
          <w:tcPr>
            <w:tcW w:w="356" w:type="pct"/>
            <w:gridSpan w:val="2"/>
          </w:tcPr>
          <w:p w:rsidR="00DF040B" w:rsidRPr="00DF040B" w:rsidRDefault="00DF040B" w:rsidP="00DF040B">
            <w:pPr>
              <w:jc w:val="center"/>
              <w:rPr>
                <w:szCs w:val="20"/>
              </w:rPr>
            </w:pPr>
            <w:r w:rsidRPr="00DF040B">
              <w:rPr>
                <w:szCs w:val="20"/>
              </w:rPr>
              <w:t>2016</w:t>
            </w:r>
          </w:p>
          <w:p w:rsidR="00DF040B" w:rsidRPr="00DF040B" w:rsidRDefault="00DF040B" w:rsidP="00DF040B">
            <w:pPr>
              <w:jc w:val="center"/>
              <w:rPr>
                <w:szCs w:val="20"/>
              </w:rPr>
            </w:pPr>
          </w:p>
        </w:tc>
        <w:tc>
          <w:tcPr>
            <w:tcW w:w="297" w:type="pct"/>
          </w:tcPr>
          <w:p w:rsidR="00DF040B" w:rsidRPr="00DF040B" w:rsidRDefault="00DF040B" w:rsidP="00DF040B">
            <w:pPr>
              <w:jc w:val="center"/>
              <w:rPr>
                <w:szCs w:val="20"/>
              </w:rPr>
            </w:pPr>
            <w:r w:rsidRPr="00DF040B">
              <w:rPr>
                <w:szCs w:val="20"/>
              </w:rPr>
              <w:t>2017</w:t>
            </w:r>
          </w:p>
          <w:p w:rsidR="00DF040B" w:rsidRPr="00DF040B" w:rsidRDefault="00DF040B" w:rsidP="00DF040B">
            <w:pPr>
              <w:jc w:val="center"/>
              <w:rPr>
                <w:szCs w:val="20"/>
              </w:rPr>
            </w:pPr>
          </w:p>
        </w:tc>
        <w:tc>
          <w:tcPr>
            <w:tcW w:w="363" w:type="pct"/>
            <w:gridSpan w:val="2"/>
          </w:tcPr>
          <w:p w:rsidR="00DF040B" w:rsidRPr="00DF040B" w:rsidRDefault="00DF040B" w:rsidP="00DF040B">
            <w:pPr>
              <w:jc w:val="center"/>
              <w:rPr>
                <w:szCs w:val="20"/>
              </w:rPr>
            </w:pPr>
            <w:r w:rsidRPr="00DF040B">
              <w:rPr>
                <w:szCs w:val="20"/>
              </w:rPr>
              <w:t>2018</w:t>
            </w:r>
          </w:p>
          <w:p w:rsidR="00DF040B" w:rsidRPr="00DF040B" w:rsidRDefault="00DF040B" w:rsidP="00DF040B">
            <w:pPr>
              <w:jc w:val="center"/>
              <w:rPr>
                <w:szCs w:val="20"/>
              </w:rPr>
            </w:pPr>
          </w:p>
        </w:tc>
        <w:tc>
          <w:tcPr>
            <w:tcW w:w="289" w:type="pct"/>
          </w:tcPr>
          <w:p w:rsidR="00DF040B" w:rsidRPr="00DF040B" w:rsidRDefault="00DF040B" w:rsidP="00DF040B">
            <w:pPr>
              <w:jc w:val="center"/>
              <w:rPr>
                <w:szCs w:val="20"/>
              </w:rPr>
            </w:pPr>
            <w:r w:rsidRPr="00DF040B">
              <w:rPr>
                <w:szCs w:val="20"/>
              </w:rPr>
              <w:t xml:space="preserve">2019 </w:t>
            </w:r>
          </w:p>
          <w:p w:rsidR="00DF040B" w:rsidRPr="00DF040B" w:rsidRDefault="00DF040B" w:rsidP="00DF040B">
            <w:pPr>
              <w:jc w:val="center"/>
              <w:rPr>
                <w:szCs w:val="20"/>
              </w:rPr>
            </w:pPr>
          </w:p>
        </w:tc>
        <w:tc>
          <w:tcPr>
            <w:tcW w:w="326" w:type="pct"/>
          </w:tcPr>
          <w:p w:rsidR="00DF040B" w:rsidRPr="00DF040B" w:rsidRDefault="00DF040B" w:rsidP="00DF040B">
            <w:pPr>
              <w:jc w:val="center"/>
              <w:rPr>
                <w:szCs w:val="20"/>
              </w:rPr>
            </w:pPr>
            <w:r w:rsidRPr="00DF040B">
              <w:rPr>
                <w:szCs w:val="20"/>
              </w:rPr>
              <w:t>2020</w:t>
            </w:r>
          </w:p>
          <w:p w:rsidR="00DF040B" w:rsidRPr="00DF040B" w:rsidRDefault="00DF040B" w:rsidP="00DF040B">
            <w:pPr>
              <w:jc w:val="center"/>
              <w:rPr>
                <w:szCs w:val="20"/>
              </w:rPr>
            </w:pPr>
          </w:p>
        </w:tc>
        <w:tc>
          <w:tcPr>
            <w:tcW w:w="326" w:type="pct"/>
          </w:tcPr>
          <w:p w:rsidR="00DF040B" w:rsidRPr="00DF040B" w:rsidRDefault="00DF040B" w:rsidP="00DF040B">
            <w:pPr>
              <w:jc w:val="center"/>
              <w:rPr>
                <w:szCs w:val="20"/>
              </w:rPr>
            </w:pPr>
            <w:r w:rsidRPr="00DF040B">
              <w:rPr>
                <w:szCs w:val="20"/>
              </w:rPr>
              <w:t>2021</w:t>
            </w:r>
          </w:p>
        </w:tc>
        <w:tc>
          <w:tcPr>
            <w:tcW w:w="410" w:type="pct"/>
            <w:gridSpan w:val="2"/>
          </w:tcPr>
          <w:p w:rsidR="00DF040B" w:rsidRPr="00DF040B" w:rsidRDefault="00DF040B" w:rsidP="00DF040B">
            <w:pPr>
              <w:jc w:val="center"/>
              <w:rPr>
                <w:szCs w:val="20"/>
              </w:rPr>
            </w:pPr>
            <w:r w:rsidRPr="00DF040B">
              <w:rPr>
                <w:szCs w:val="20"/>
              </w:rPr>
              <w:t>2022</w:t>
            </w:r>
          </w:p>
        </w:tc>
        <w:tc>
          <w:tcPr>
            <w:tcW w:w="313" w:type="pct"/>
            <w:gridSpan w:val="3"/>
          </w:tcPr>
          <w:p w:rsidR="00DF040B" w:rsidRPr="00DF040B" w:rsidRDefault="00DF040B" w:rsidP="00DF040B">
            <w:pPr>
              <w:jc w:val="center"/>
              <w:rPr>
                <w:szCs w:val="20"/>
              </w:rPr>
            </w:pPr>
            <w:r w:rsidRPr="00DF040B">
              <w:rPr>
                <w:szCs w:val="20"/>
              </w:rPr>
              <w:t>2023</w:t>
            </w:r>
          </w:p>
        </w:tc>
        <w:tc>
          <w:tcPr>
            <w:tcW w:w="336" w:type="pct"/>
            <w:gridSpan w:val="2"/>
          </w:tcPr>
          <w:p w:rsidR="00DF040B" w:rsidRPr="00DF040B" w:rsidRDefault="00DF040B" w:rsidP="00DF040B">
            <w:pPr>
              <w:jc w:val="center"/>
              <w:rPr>
                <w:szCs w:val="20"/>
              </w:rPr>
            </w:pPr>
            <w:r w:rsidRPr="00DF040B">
              <w:rPr>
                <w:szCs w:val="20"/>
              </w:rPr>
              <w:t>2024</w:t>
            </w:r>
          </w:p>
        </w:tc>
      </w:tr>
      <w:tr w:rsidR="00DF040B" w:rsidRPr="00DF040B" w:rsidTr="00920DEB">
        <w:trPr>
          <w:trHeight w:val="274"/>
        </w:trPr>
        <w:tc>
          <w:tcPr>
            <w:tcW w:w="5000" w:type="pct"/>
            <w:gridSpan w:val="19"/>
            <w:tcMar>
              <w:top w:w="105" w:type="dxa"/>
              <w:left w:w="105" w:type="dxa"/>
              <w:bottom w:w="105" w:type="dxa"/>
              <w:right w:w="105" w:type="dxa"/>
            </w:tcMar>
          </w:tcPr>
          <w:p w:rsidR="00DF040B" w:rsidRPr="00DF040B" w:rsidRDefault="00DF040B" w:rsidP="00DF040B">
            <w:pPr>
              <w:autoSpaceDE w:val="0"/>
              <w:autoSpaceDN w:val="0"/>
              <w:adjustRightInd w:val="0"/>
              <w:rPr>
                <w:b/>
              </w:rPr>
            </w:pPr>
            <w:r w:rsidRPr="00DF040B">
              <w:rPr>
                <w:b/>
                <w:bCs/>
                <w:i/>
                <w:iCs/>
              </w:rPr>
              <w:t xml:space="preserve">Финансовая поддержка  СМСП </w:t>
            </w:r>
          </w:p>
        </w:tc>
      </w:tr>
      <w:tr w:rsidR="00DF040B" w:rsidRPr="00DF040B" w:rsidTr="00920DEB">
        <w:trPr>
          <w:trHeight w:val="2044"/>
        </w:trPr>
        <w:tc>
          <w:tcPr>
            <w:tcW w:w="231" w:type="pct"/>
            <w:tcMar>
              <w:top w:w="105" w:type="dxa"/>
              <w:left w:w="105" w:type="dxa"/>
              <w:bottom w:w="105" w:type="dxa"/>
              <w:right w:w="105" w:type="dxa"/>
            </w:tcMar>
          </w:tcPr>
          <w:p w:rsidR="00DF040B" w:rsidRPr="00DF040B" w:rsidRDefault="00DF040B" w:rsidP="00DF040B">
            <w:pPr>
              <w:jc w:val="center"/>
            </w:pPr>
            <w:r w:rsidRPr="00DF040B">
              <w:rPr>
                <w:sz w:val="22"/>
                <w:szCs w:val="22"/>
              </w:rPr>
              <w:t>1.1</w:t>
            </w:r>
          </w:p>
        </w:tc>
        <w:tc>
          <w:tcPr>
            <w:tcW w:w="856" w:type="pct"/>
            <w:tcMar>
              <w:top w:w="105" w:type="dxa"/>
              <w:left w:w="105" w:type="dxa"/>
              <w:bottom w:w="105" w:type="dxa"/>
              <w:right w:w="105" w:type="dxa"/>
            </w:tcMar>
          </w:tcPr>
          <w:p w:rsidR="00DF040B" w:rsidRPr="00DF040B" w:rsidRDefault="00DF040B" w:rsidP="00DF040B">
            <w:pPr>
              <w:suppressAutoHyphens/>
              <w:jc w:val="both"/>
              <w:rPr>
                <w:rFonts w:cs="Calibri"/>
                <w:lang w:eastAsia="ar-SA"/>
              </w:rPr>
            </w:pPr>
            <w:r w:rsidRPr="00DF040B">
              <w:rPr>
                <w:rFonts w:cs="Calibri"/>
                <w:lang w:eastAsia="ar-SA"/>
              </w:rPr>
              <w:t>Предоставление субсидии</w:t>
            </w:r>
            <w:r w:rsidRPr="00DF040B">
              <w:rPr>
                <w:rFonts w:cs="Calibri"/>
                <w:bCs/>
                <w:lang w:eastAsia="ar-SA"/>
              </w:rPr>
              <w:t xml:space="preserve"> субъектам малого предпринимательства на возмещение части затрат, </w:t>
            </w:r>
            <w:r w:rsidRPr="00DF040B">
              <w:rPr>
                <w:rFonts w:cs="Calibri"/>
                <w:lang w:eastAsia="ar-SA"/>
              </w:rPr>
              <w:t>связанных с развитием и (или) модернизацией производства товаров, работ, услуг</w:t>
            </w:r>
          </w:p>
        </w:tc>
        <w:tc>
          <w:tcPr>
            <w:tcW w:w="571" w:type="pct"/>
            <w:tcMar>
              <w:top w:w="105" w:type="dxa"/>
              <w:left w:w="105" w:type="dxa"/>
              <w:bottom w:w="105" w:type="dxa"/>
              <w:right w:w="105" w:type="dxa"/>
            </w:tcMar>
          </w:tcPr>
          <w:p w:rsidR="00DF040B" w:rsidRPr="00DF040B" w:rsidRDefault="00DF040B" w:rsidP="00DF040B">
            <w:pPr>
              <w:jc w:val="center"/>
            </w:pPr>
            <w:r w:rsidRPr="00DF040B">
              <w:t>Администрация Юрьевецкого муниципального района</w:t>
            </w:r>
          </w:p>
        </w:tc>
        <w:tc>
          <w:tcPr>
            <w:tcW w:w="326" w:type="pct"/>
            <w:tcMar>
              <w:top w:w="105" w:type="dxa"/>
              <w:left w:w="105" w:type="dxa"/>
              <w:bottom w:w="105" w:type="dxa"/>
              <w:right w:w="105" w:type="dxa"/>
            </w:tcMar>
            <w:vAlign w:val="center"/>
          </w:tcPr>
          <w:p w:rsidR="00DF040B" w:rsidRPr="00DF040B" w:rsidRDefault="00DF040B" w:rsidP="00DF040B">
            <w:pPr>
              <w:jc w:val="center"/>
            </w:pPr>
            <w:r w:rsidRPr="00DF040B">
              <w:t>До 2024 года</w:t>
            </w:r>
          </w:p>
        </w:tc>
        <w:tc>
          <w:tcPr>
            <w:tcW w:w="325" w:type="pct"/>
            <w:vAlign w:val="center"/>
          </w:tcPr>
          <w:p w:rsidR="00DF040B" w:rsidRPr="00DF040B" w:rsidRDefault="00DF040B" w:rsidP="00DF040B">
            <w:pPr>
              <w:autoSpaceDE w:val="0"/>
              <w:autoSpaceDN w:val="0"/>
              <w:adjustRightInd w:val="0"/>
              <w:jc w:val="center"/>
            </w:pPr>
            <w:r w:rsidRPr="00DF040B">
              <w:t>50</w:t>
            </w:r>
          </w:p>
        </w:tc>
        <w:tc>
          <w:tcPr>
            <w:tcW w:w="328" w:type="pct"/>
            <w:gridSpan w:val="2"/>
            <w:vAlign w:val="center"/>
          </w:tcPr>
          <w:p w:rsidR="00DF040B" w:rsidRPr="00DF040B" w:rsidRDefault="00DF040B" w:rsidP="00DF040B">
            <w:pPr>
              <w:autoSpaceDE w:val="0"/>
              <w:autoSpaceDN w:val="0"/>
              <w:adjustRightInd w:val="0"/>
              <w:ind w:left="144" w:hanging="144"/>
              <w:jc w:val="center"/>
            </w:pPr>
            <w:r w:rsidRPr="00DF040B">
              <w:t>50</w:t>
            </w:r>
          </w:p>
        </w:tc>
        <w:tc>
          <w:tcPr>
            <w:tcW w:w="326" w:type="pct"/>
            <w:vAlign w:val="center"/>
          </w:tcPr>
          <w:p w:rsidR="00DF040B" w:rsidRPr="00DF040B" w:rsidRDefault="00DF040B" w:rsidP="00DF040B">
            <w:pPr>
              <w:autoSpaceDE w:val="0"/>
              <w:autoSpaceDN w:val="0"/>
              <w:adjustRightInd w:val="0"/>
              <w:jc w:val="center"/>
            </w:pPr>
            <w:r w:rsidRPr="00DF040B">
              <w:t>50</w:t>
            </w:r>
          </w:p>
        </w:tc>
        <w:tc>
          <w:tcPr>
            <w:tcW w:w="326" w:type="pct"/>
            <w:gridSpan w:val="2"/>
            <w:vAlign w:val="center"/>
          </w:tcPr>
          <w:p w:rsidR="00DF040B" w:rsidRPr="00DF040B" w:rsidRDefault="00DF040B" w:rsidP="00DF040B">
            <w:pPr>
              <w:autoSpaceDE w:val="0"/>
              <w:autoSpaceDN w:val="0"/>
              <w:adjustRightInd w:val="0"/>
              <w:jc w:val="center"/>
            </w:pPr>
            <w:r w:rsidRPr="00DF040B">
              <w:t>50</w:t>
            </w:r>
          </w:p>
        </w:tc>
        <w:tc>
          <w:tcPr>
            <w:tcW w:w="326" w:type="pct"/>
            <w:vAlign w:val="center"/>
          </w:tcPr>
          <w:p w:rsidR="00DF040B" w:rsidRPr="00DF040B" w:rsidRDefault="00DF040B" w:rsidP="00DF040B">
            <w:pPr>
              <w:autoSpaceDE w:val="0"/>
              <w:autoSpaceDN w:val="0"/>
              <w:adjustRightInd w:val="0"/>
              <w:jc w:val="center"/>
            </w:pPr>
            <w:r w:rsidRPr="00DF040B">
              <w:t>0</w:t>
            </w:r>
          </w:p>
        </w:tc>
        <w:tc>
          <w:tcPr>
            <w:tcW w:w="326" w:type="pct"/>
            <w:vAlign w:val="center"/>
          </w:tcPr>
          <w:p w:rsidR="00DF040B" w:rsidRPr="00DF040B" w:rsidRDefault="00DF040B" w:rsidP="00DF040B">
            <w:pPr>
              <w:autoSpaceDE w:val="0"/>
              <w:autoSpaceDN w:val="0"/>
              <w:adjustRightInd w:val="0"/>
              <w:jc w:val="center"/>
            </w:pPr>
            <w:r w:rsidRPr="00DF040B">
              <w:t>0</w:t>
            </w:r>
          </w:p>
        </w:tc>
        <w:tc>
          <w:tcPr>
            <w:tcW w:w="413" w:type="pct"/>
            <w:gridSpan w:val="3"/>
            <w:vAlign w:val="center"/>
          </w:tcPr>
          <w:p w:rsidR="00DF040B" w:rsidRPr="00DF040B" w:rsidRDefault="00DF040B" w:rsidP="00DF040B">
            <w:pPr>
              <w:autoSpaceDE w:val="0"/>
              <w:autoSpaceDN w:val="0"/>
              <w:adjustRightInd w:val="0"/>
              <w:jc w:val="center"/>
            </w:pPr>
            <w:r w:rsidRPr="00DF040B">
              <w:t>0</w:t>
            </w:r>
          </w:p>
        </w:tc>
        <w:tc>
          <w:tcPr>
            <w:tcW w:w="313" w:type="pct"/>
            <w:gridSpan w:val="3"/>
            <w:vAlign w:val="center"/>
          </w:tcPr>
          <w:p w:rsidR="00DF040B" w:rsidRPr="00DF040B" w:rsidRDefault="00DF040B" w:rsidP="00DF040B">
            <w:pPr>
              <w:autoSpaceDE w:val="0"/>
              <w:autoSpaceDN w:val="0"/>
              <w:adjustRightInd w:val="0"/>
              <w:jc w:val="center"/>
            </w:pPr>
            <w:r w:rsidRPr="00DF040B">
              <w:t>0</w:t>
            </w:r>
          </w:p>
        </w:tc>
        <w:tc>
          <w:tcPr>
            <w:tcW w:w="333" w:type="pct"/>
            <w:vAlign w:val="center"/>
          </w:tcPr>
          <w:p w:rsidR="00DF040B" w:rsidRPr="00DF040B" w:rsidRDefault="00DF040B" w:rsidP="00DF040B">
            <w:pPr>
              <w:autoSpaceDE w:val="0"/>
              <w:autoSpaceDN w:val="0"/>
              <w:adjustRightInd w:val="0"/>
              <w:jc w:val="center"/>
            </w:pPr>
            <w:r w:rsidRPr="00DF040B">
              <w:t>0</w:t>
            </w:r>
          </w:p>
        </w:tc>
      </w:tr>
      <w:tr w:rsidR="00DF040B" w:rsidRPr="00DF040B" w:rsidTr="00920DEB">
        <w:trPr>
          <w:trHeight w:val="2743"/>
        </w:trPr>
        <w:tc>
          <w:tcPr>
            <w:tcW w:w="231" w:type="pct"/>
            <w:tcMar>
              <w:top w:w="105" w:type="dxa"/>
              <w:left w:w="105" w:type="dxa"/>
              <w:bottom w:w="105" w:type="dxa"/>
              <w:right w:w="105" w:type="dxa"/>
            </w:tcMar>
          </w:tcPr>
          <w:p w:rsidR="00DF040B" w:rsidRPr="00DF040B" w:rsidRDefault="00DF040B" w:rsidP="00DF040B">
            <w:pPr>
              <w:jc w:val="center"/>
            </w:pPr>
            <w:r w:rsidRPr="00DF040B">
              <w:rPr>
                <w:sz w:val="22"/>
                <w:szCs w:val="22"/>
              </w:rPr>
              <w:t>1.2</w:t>
            </w:r>
          </w:p>
        </w:tc>
        <w:tc>
          <w:tcPr>
            <w:tcW w:w="856" w:type="pct"/>
            <w:tcMar>
              <w:top w:w="105" w:type="dxa"/>
              <w:left w:w="105" w:type="dxa"/>
              <w:bottom w:w="105" w:type="dxa"/>
              <w:right w:w="105" w:type="dxa"/>
            </w:tcMar>
          </w:tcPr>
          <w:p w:rsidR="00DF040B" w:rsidRPr="00DF040B" w:rsidRDefault="00DF040B" w:rsidP="00DF040B">
            <w:pPr>
              <w:jc w:val="both"/>
            </w:pPr>
            <w:r w:rsidRPr="00DF040B">
              <w:t xml:space="preserve">Предоставление субсидии субъектам малого предпринимательства на подготовку, переподготовку и (или) повышение квалификации </w:t>
            </w:r>
            <w:r w:rsidRPr="00DF040B">
              <w:lastRenderedPageBreak/>
              <w:t>кадров для сферы малого предпринимательства</w:t>
            </w:r>
          </w:p>
        </w:tc>
        <w:tc>
          <w:tcPr>
            <w:tcW w:w="571" w:type="pct"/>
            <w:tcMar>
              <w:top w:w="105" w:type="dxa"/>
              <w:left w:w="105" w:type="dxa"/>
              <w:bottom w:w="105" w:type="dxa"/>
              <w:right w:w="105" w:type="dxa"/>
            </w:tcMar>
          </w:tcPr>
          <w:p w:rsidR="00DF040B" w:rsidRPr="00DF040B" w:rsidRDefault="00DF040B" w:rsidP="00DF040B">
            <w:pPr>
              <w:jc w:val="center"/>
            </w:pPr>
            <w:r w:rsidRPr="00DF040B">
              <w:lastRenderedPageBreak/>
              <w:t>Администрация Юрьевецкого муниципального района</w:t>
            </w:r>
          </w:p>
        </w:tc>
        <w:tc>
          <w:tcPr>
            <w:tcW w:w="326" w:type="pct"/>
            <w:tcMar>
              <w:top w:w="105" w:type="dxa"/>
              <w:left w:w="105" w:type="dxa"/>
              <w:bottom w:w="105" w:type="dxa"/>
              <w:right w:w="105" w:type="dxa"/>
            </w:tcMar>
            <w:vAlign w:val="center"/>
          </w:tcPr>
          <w:p w:rsidR="00DF040B" w:rsidRPr="00DF040B" w:rsidRDefault="00DF040B" w:rsidP="00DF040B">
            <w:pPr>
              <w:jc w:val="center"/>
            </w:pPr>
            <w:r w:rsidRPr="00DF040B">
              <w:t>До 2024 года</w:t>
            </w:r>
          </w:p>
        </w:tc>
        <w:tc>
          <w:tcPr>
            <w:tcW w:w="325" w:type="pct"/>
            <w:vAlign w:val="center"/>
          </w:tcPr>
          <w:p w:rsidR="00DF040B" w:rsidRPr="00DF040B" w:rsidRDefault="00DF040B" w:rsidP="00DF040B">
            <w:pPr>
              <w:autoSpaceDE w:val="0"/>
              <w:autoSpaceDN w:val="0"/>
              <w:adjustRightInd w:val="0"/>
              <w:jc w:val="center"/>
            </w:pPr>
            <w:r w:rsidRPr="00DF040B">
              <w:t>0</w:t>
            </w:r>
          </w:p>
        </w:tc>
        <w:tc>
          <w:tcPr>
            <w:tcW w:w="328" w:type="pct"/>
            <w:gridSpan w:val="2"/>
            <w:vAlign w:val="center"/>
          </w:tcPr>
          <w:p w:rsidR="00DF040B" w:rsidRPr="00DF040B" w:rsidRDefault="00DF040B" w:rsidP="00DF040B">
            <w:pPr>
              <w:autoSpaceDE w:val="0"/>
              <w:autoSpaceDN w:val="0"/>
              <w:adjustRightInd w:val="0"/>
              <w:jc w:val="center"/>
            </w:pPr>
            <w:r w:rsidRPr="00DF040B">
              <w:t>50</w:t>
            </w:r>
          </w:p>
        </w:tc>
        <w:tc>
          <w:tcPr>
            <w:tcW w:w="326" w:type="pct"/>
            <w:vAlign w:val="center"/>
          </w:tcPr>
          <w:p w:rsidR="00DF040B" w:rsidRPr="00DF040B" w:rsidRDefault="00DF040B" w:rsidP="00DF040B">
            <w:pPr>
              <w:autoSpaceDE w:val="0"/>
              <w:autoSpaceDN w:val="0"/>
              <w:adjustRightInd w:val="0"/>
              <w:jc w:val="center"/>
            </w:pPr>
            <w:r w:rsidRPr="00DF040B">
              <w:t>50</w:t>
            </w:r>
          </w:p>
        </w:tc>
        <w:tc>
          <w:tcPr>
            <w:tcW w:w="326" w:type="pct"/>
            <w:gridSpan w:val="2"/>
            <w:vAlign w:val="center"/>
          </w:tcPr>
          <w:p w:rsidR="00DF040B" w:rsidRPr="00DF040B" w:rsidRDefault="00DF040B" w:rsidP="00DF040B">
            <w:pPr>
              <w:autoSpaceDE w:val="0"/>
              <w:autoSpaceDN w:val="0"/>
              <w:adjustRightInd w:val="0"/>
              <w:jc w:val="center"/>
            </w:pPr>
            <w:r w:rsidRPr="00DF040B">
              <w:t>50</w:t>
            </w:r>
          </w:p>
        </w:tc>
        <w:tc>
          <w:tcPr>
            <w:tcW w:w="326" w:type="pct"/>
            <w:vAlign w:val="center"/>
          </w:tcPr>
          <w:p w:rsidR="00DF040B" w:rsidRPr="00DF040B" w:rsidRDefault="00DF040B" w:rsidP="00DF040B">
            <w:pPr>
              <w:autoSpaceDE w:val="0"/>
              <w:autoSpaceDN w:val="0"/>
              <w:adjustRightInd w:val="0"/>
              <w:jc w:val="center"/>
            </w:pPr>
            <w:r w:rsidRPr="00DF040B">
              <w:t>0</w:t>
            </w:r>
          </w:p>
        </w:tc>
        <w:tc>
          <w:tcPr>
            <w:tcW w:w="326" w:type="pct"/>
            <w:vAlign w:val="center"/>
          </w:tcPr>
          <w:p w:rsidR="00DF040B" w:rsidRPr="00DF040B" w:rsidRDefault="00DF040B" w:rsidP="00DF040B">
            <w:pPr>
              <w:autoSpaceDE w:val="0"/>
              <w:autoSpaceDN w:val="0"/>
              <w:adjustRightInd w:val="0"/>
              <w:jc w:val="center"/>
            </w:pPr>
            <w:r w:rsidRPr="00DF040B">
              <w:t>0</w:t>
            </w:r>
          </w:p>
        </w:tc>
        <w:tc>
          <w:tcPr>
            <w:tcW w:w="410" w:type="pct"/>
            <w:gridSpan w:val="2"/>
            <w:vAlign w:val="center"/>
          </w:tcPr>
          <w:p w:rsidR="00DF040B" w:rsidRPr="00DF040B" w:rsidRDefault="00DF040B" w:rsidP="00DF040B">
            <w:pPr>
              <w:autoSpaceDE w:val="0"/>
              <w:autoSpaceDN w:val="0"/>
              <w:adjustRightInd w:val="0"/>
              <w:jc w:val="center"/>
            </w:pPr>
            <w:r w:rsidRPr="00DF040B">
              <w:t>0</w:t>
            </w:r>
          </w:p>
        </w:tc>
        <w:tc>
          <w:tcPr>
            <w:tcW w:w="315" w:type="pct"/>
            <w:gridSpan w:val="4"/>
            <w:vAlign w:val="center"/>
          </w:tcPr>
          <w:p w:rsidR="00DF040B" w:rsidRPr="00DF040B" w:rsidRDefault="00DF040B" w:rsidP="00DF040B">
            <w:pPr>
              <w:autoSpaceDE w:val="0"/>
              <w:autoSpaceDN w:val="0"/>
              <w:adjustRightInd w:val="0"/>
              <w:jc w:val="center"/>
            </w:pPr>
            <w:r w:rsidRPr="00DF040B">
              <w:t>0</w:t>
            </w:r>
          </w:p>
        </w:tc>
        <w:tc>
          <w:tcPr>
            <w:tcW w:w="333" w:type="pct"/>
            <w:vAlign w:val="center"/>
          </w:tcPr>
          <w:p w:rsidR="00DF040B" w:rsidRPr="00DF040B" w:rsidRDefault="00DF040B" w:rsidP="00DF040B">
            <w:pPr>
              <w:autoSpaceDE w:val="0"/>
              <w:autoSpaceDN w:val="0"/>
              <w:adjustRightInd w:val="0"/>
              <w:jc w:val="center"/>
            </w:pPr>
            <w:r w:rsidRPr="00DF040B">
              <w:t>0</w:t>
            </w:r>
          </w:p>
        </w:tc>
      </w:tr>
      <w:tr w:rsidR="00DF040B" w:rsidRPr="00DF040B" w:rsidTr="00920DEB">
        <w:trPr>
          <w:trHeight w:val="2743"/>
        </w:trPr>
        <w:tc>
          <w:tcPr>
            <w:tcW w:w="231" w:type="pct"/>
            <w:tcMar>
              <w:top w:w="105" w:type="dxa"/>
              <w:left w:w="105" w:type="dxa"/>
              <w:bottom w:w="105" w:type="dxa"/>
              <w:right w:w="105" w:type="dxa"/>
            </w:tcMar>
          </w:tcPr>
          <w:p w:rsidR="00DF040B" w:rsidRPr="00DF040B" w:rsidRDefault="00DF040B" w:rsidP="00DF040B">
            <w:pPr>
              <w:jc w:val="center"/>
              <w:rPr>
                <w:sz w:val="22"/>
                <w:szCs w:val="22"/>
              </w:rPr>
            </w:pPr>
            <w:r w:rsidRPr="00DF040B">
              <w:rPr>
                <w:sz w:val="22"/>
                <w:szCs w:val="22"/>
              </w:rPr>
              <w:lastRenderedPageBreak/>
              <w:t>1.3</w:t>
            </w:r>
          </w:p>
        </w:tc>
        <w:tc>
          <w:tcPr>
            <w:tcW w:w="856" w:type="pct"/>
            <w:tcMar>
              <w:top w:w="105" w:type="dxa"/>
              <w:left w:w="105" w:type="dxa"/>
              <w:bottom w:w="105" w:type="dxa"/>
              <w:right w:w="105" w:type="dxa"/>
            </w:tcMar>
          </w:tcPr>
          <w:p w:rsidR="00DF040B" w:rsidRPr="00DF040B" w:rsidRDefault="00DF040B" w:rsidP="00DF040B">
            <w:pPr>
              <w:jc w:val="both"/>
            </w:pPr>
            <w:r w:rsidRPr="00DF040B">
              <w:t>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p>
        </w:tc>
        <w:tc>
          <w:tcPr>
            <w:tcW w:w="571" w:type="pct"/>
            <w:tcMar>
              <w:top w:w="105" w:type="dxa"/>
              <w:left w:w="105" w:type="dxa"/>
              <w:bottom w:w="105" w:type="dxa"/>
              <w:right w:w="105" w:type="dxa"/>
            </w:tcMar>
          </w:tcPr>
          <w:p w:rsidR="00DF040B" w:rsidRPr="00DF040B" w:rsidRDefault="00DF040B" w:rsidP="00DF040B">
            <w:pPr>
              <w:jc w:val="center"/>
            </w:pPr>
            <w:r w:rsidRPr="00DF040B">
              <w:t>Администрация Юрьевецкого муниципального района</w:t>
            </w:r>
          </w:p>
        </w:tc>
        <w:tc>
          <w:tcPr>
            <w:tcW w:w="326" w:type="pct"/>
            <w:tcMar>
              <w:top w:w="105" w:type="dxa"/>
              <w:left w:w="105" w:type="dxa"/>
              <w:bottom w:w="105" w:type="dxa"/>
              <w:right w:w="105" w:type="dxa"/>
            </w:tcMar>
            <w:vAlign w:val="center"/>
          </w:tcPr>
          <w:p w:rsidR="00DF040B" w:rsidRPr="00DF040B" w:rsidRDefault="00DF040B" w:rsidP="00DF040B">
            <w:pPr>
              <w:jc w:val="center"/>
            </w:pPr>
            <w:r w:rsidRPr="00DF040B">
              <w:t>До 2024 года</w:t>
            </w:r>
          </w:p>
        </w:tc>
        <w:tc>
          <w:tcPr>
            <w:tcW w:w="325" w:type="pct"/>
            <w:vAlign w:val="center"/>
          </w:tcPr>
          <w:p w:rsidR="00DF040B" w:rsidRPr="00DF040B" w:rsidRDefault="00DF040B" w:rsidP="00DF040B">
            <w:pPr>
              <w:autoSpaceDE w:val="0"/>
              <w:autoSpaceDN w:val="0"/>
              <w:adjustRightInd w:val="0"/>
              <w:jc w:val="center"/>
            </w:pPr>
            <w:r w:rsidRPr="00DF040B">
              <w:t>0</w:t>
            </w:r>
          </w:p>
        </w:tc>
        <w:tc>
          <w:tcPr>
            <w:tcW w:w="328" w:type="pct"/>
            <w:gridSpan w:val="2"/>
            <w:vAlign w:val="center"/>
          </w:tcPr>
          <w:p w:rsidR="00DF040B" w:rsidRPr="00DF040B" w:rsidRDefault="00DF040B" w:rsidP="00DF040B">
            <w:pPr>
              <w:autoSpaceDE w:val="0"/>
              <w:autoSpaceDN w:val="0"/>
              <w:adjustRightInd w:val="0"/>
              <w:jc w:val="center"/>
            </w:pPr>
            <w:r w:rsidRPr="00DF040B">
              <w:t>0</w:t>
            </w:r>
          </w:p>
        </w:tc>
        <w:tc>
          <w:tcPr>
            <w:tcW w:w="326" w:type="pct"/>
            <w:vAlign w:val="center"/>
          </w:tcPr>
          <w:p w:rsidR="00DF040B" w:rsidRPr="00DF040B" w:rsidRDefault="00DF040B" w:rsidP="00DF040B">
            <w:pPr>
              <w:autoSpaceDE w:val="0"/>
              <w:autoSpaceDN w:val="0"/>
              <w:adjustRightInd w:val="0"/>
              <w:jc w:val="center"/>
            </w:pPr>
            <w:r w:rsidRPr="00DF040B">
              <w:t>0</w:t>
            </w:r>
          </w:p>
        </w:tc>
        <w:tc>
          <w:tcPr>
            <w:tcW w:w="326" w:type="pct"/>
            <w:gridSpan w:val="2"/>
            <w:vAlign w:val="center"/>
          </w:tcPr>
          <w:p w:rsidR="00DF040B" w:rsidRPr="00DF040B" w:rsidRDefault="00DF040B" w:rsidP="00DF040B">
            <w:pPr>
              <w:autoSpaceDE w:val="0"/>
              <w:autoSpaceDN w:val="0"/>
              <w:adjustRightInd w:val="0"/>
              <w:jc w:val="center"/>
            </w:pPr>
            <w:r w:rsidRPr="00DF040B">
              <w:t>0</w:t>
            </w:r>
          </w:p>
        </w:tc>
        <w:tc>
          <w:tcPr>
            <w:tcW w:w="326" w:type="pct"/>
            <w:vAlign w:val="center"/>
          </w:tcPr>
          <w:p w:rsidR="00DF040B" w:rsidRPr="00DF040B" w:rsidRDefault="00DF040B" w:rsidP="00DF040B">
            <w:pPr>
              <w:autoSpaceDE w:val="0"/>
              <w:autoSpaceDN w:val="0"/>
              <w:adjustRightInd w:val="0"/>
              <w:jc w:val="center"/>
            </w:pPr>
            <w:r w:rsidRPr="00DF040B">
              <w:t>50</w:t>
            </w:r>
          </w:p>
        </w:tc>
        <w:tc>
          <w:tcPr>
            <w:tcW w:w="326" w:type="pct"/>
            <w:vAlign w:val="center"/>
          </w:tcPr>
          <w:p w:rsidR="00DF040B" w:rsidRPr="00DF040B" w:rsidRDefault="00DF040B" w:rsidP="00DF040B">
            <w:pPr>
              <w:autoSpaceDE w:val="0"/>
              <w:autoSpaceDN w:val="0"/>
              <w:adjustRightInd w:val="0"/>
              <w:jc w:val="center"/>
            </w:pPr>
            <w:r w:rsidRPr="00DF040B">
              <w:t>0</w:t>
            </w:r>
          </w:p>
        </w:tc>
        <w:tc>
          <w:tcPr>
            <w:tcW w:w="410" w:type="pct"/>
            <w:gridSpan w:val="2"/>
            <w:vAlign w:val="center"/>
          </w:tcPr>
          <w:p w:rsidR="00DF040B" w:rsidRPr="00DF040B" w:rsidRDefault="00DF040B" w:rsidP="00DF040B">
            <w:pPr>
              <w:autoSpaceDE w:val="0"/>
              <w:autoSpaceDN w:val="0"/>
              <w:adjustRightInd w:val="0"/>
              <w:jc w:val="center"/>
            </w:pPr>
            <w:r w:rsidRPr="00DF040B">
              <w:t>50</w:t>
            </w:r>
          </w:p>
        </w:tc>
        <w:tc>
          <w:tcPr>
            <w:tcW w:w="315" w:type="pct"/>
            <w:gridSpan w:val="4"/>
            <w:vAlign w:val="center"/>
          </w:tcPr>
          <w:p w:rsidR="00DF040B" w:rsidRPr="00DF040B" w:rsidRDefault="00DF040B" w:rsidP="00DF040B">
            <w:pPr>
              <w:autoSpaceDE w:val="0"/>
              <w:autoSpaceDN w:val="0"/>
              <w:adjustRightInd w:val="0"/>
              <w:jc w:val="center"/>
            </w:pPr>
            <w:r w:rsidRPr="00DF040B">
              <w:t>50</w:t>
            </w:r>
          </w:p>
        </w:tc>
        <w:tc>
          <w:tcPr>
            <w:tcW w:w="333" w:type="pct"/>
            <w:vAlign w:val="center"/>
          </w:tcPr>
          <w:p w:rsidR="00DF040B" w:rsidRPr="00DF040B" w:rsidRDefault="00DF040B" w:rsidP="00DF040B">
            <w:pPr>
              <w:autoSpaceDE w:val="0"/>
              <w:autoSpaceDN w:val="0"/>
              <w:adjustRightInd w:val="0"/>
              <w:jc w:val="center"/>
            </w:pPr>
            <w:r w:rsidRPr="00DF040B">
              <w:t>50</w:t>
            </w:r>
          </w:p>
        </w:tc>
      </w:tr>
      <w:tr w:rsidR="00DF040B" w:rsidRPr="00DF040B" w:rsidTr="00920DEB">
        <w:trPr>
          <w:trHeight w:val="317"/>
        </w:trPr>
        <w:tc>
          <w:tcPr>
            <w:tcW w:w="4667" w:type="pct"/>
            <w:gridSpan w:val="18"/>
            <w:tcMar>
              <w:top w:w="105" w:type="dxa"/>
              <w:left w:w="105" w:type="dxa"/>
              <w:bottom w:w="105" w:type="dxa"/>
              <w:right w:w="105" w:type="dxa"/>
            </w:tcMar>
            <w:vAlign w:val="center"/>
          </w:tcPr>
          <w:p w:rsidR="00DF040B" w:rsidRPr="00DF040B" w:rsidRDefault="00DF040B" w:rsidP="00DF040B">
            <w:pPr>
              <w:numPr>
                <w:ilvl w:val="0"/>
                <w:numId w:val="5"/>
              </w:numPr>
              <w:autoSpaceDE w:val="0"/>
              <w:autoSpaceDN w:val="0"/>
              <w:adjustRightInd w:val="0"/>
              <w:ind w:hanging="1023"/>
              <w:rPr>
                <w:b/>
                <w:bCs/>
                <w:i/>
                <w:iCs/>
              </w:rPr>
            </w:pPr>
            <w:r w:rsidRPr="00DF040B">
              <w:rPr>
                <w:b/>
                <w:bCs/>
                <w:i/>
                <w:iCs/>
              </w:rPr>
              <w:t xml:space="preserve">2. </w:t>
            </w:r>
            <w:r w:rsidRPr="00DF040B">
              <w:rPr>
                <w:b/>
                <w:i/>
              </w:rPr>
              <w:t>Имущественная поддержка СМСП</w:t>
            </w:r>
          </w:p>
        </w:tc>
        <w:tc>
          <w:tcPr>
            <w:tcW w:w="333" w:type="pct"/>
            <w:vAlign w:val="center"/>
          </w:tcPr>
          <w:p w:rsidR="00DF040B" w:rsidRPr="00DF040B" w:rsidRDefault="00DF040B" w:rsidP="00DF040B">
            <w:pPr>
              <w:autoSpaceDE w:val="0"/>
              <w:autoSpaceDN w:val="0"/>
              <w:adjustRightInd w:val="0"/>
              <w:rPr>
                <w:b/>
                <w:bCs/>
                <w:i/>
                <w:iCs/>
              </w:rPr>
            </w:pPr>
          </w:p>
        </w:tc>
      </w:tr>
      <w:tr w:rsidR="00DF040B" w:rsidRPr="00DF040B" w:rsidTr="00920DEB">
        <w:trPr>
          <w:trHeight w:val="603"/>
        </w:trPr>
        <w:tc>
          <w:tcPr>
            <w:tcW w:w="231" w:type="pct"/>
            <w:tcMar>
              <w:top w:w="105" w:type="dxa"/>
              <w:left w:w="105" w:type="dxa"/>
              <w:bottom w:w="105" w:type="dxa"/>
              <w:right w:w="105" w:type="dxa"/>
            </w:tcMar>
            <w:vAlign w:val="center"/>
          </w:tcPr>
          <w:p w:rsidR="00DF040B" w:rsidRPr="00DF040B" w:rsidRDefault="00DF040B" w:rsidP="00DF040B">
            <w:pPr>
              <w:jc w:val="center"/>
            </w:pPr>
            <w:r w:rsidRPr="00DF040B">
              <w:rPr>
                <w:sz w:val="22"/>
                <w:szCs w:val="22"/>
              </w:rPr>
              <w:t>2.1</w:t>
            </w:r>
          </w:p>
        </w:tc>
        <w:tc>
          <w:tcPr>
            <w:tcW w:w="856" w:type="pct"/>
            <w:tcMar>
              <w:top w:w="105" w:type="dxa"/>
              <w:left w:w="105" w:type="dxa"/>
              <w:bottom w:w="105" w:type="dxa"/>
              <w:right w:w="105" w:type="dxa"/>
            </w:tcMar>
          </w:tcPr>
          <w:p w:rsidR="00DF040B" w:rsidRPr="00DF040B" w:rsidRDefault="00DF040B" w:rsidP="00DF040B">
            <w:pPr>
              <w:autoSpaceDE w:val="0"/>
              <w:autoSpaceDN w:val="0"/>
              <w:adjustRightInd w:val="0"/>
            </w:pPr>
            <w:r w:rsidRPr="00DF040B">
              <w:t xml:space="preserve">Формирование и утверждение перечня муниципального имущества, свободного от прав третьих лиц (за исключением прав субъектов малого и среднего предпринимательства) и предоставление его во владение и </w:t>
            </w:r>
            <w:r w:rsidRPr="00DF040B">
              <w:lastRenderedPageBreak/>
              <w:t>(или) в пользование на долгосрочной основе (в том числе по льготным ставкам арендной платы) субъектам МСП</w:t>
            </w:r>
          </w:p>
        </w:tc>
        <w:tc>
          <w:tcPr>
            <w:tcW w:w="571" w:type="pct"/>
            <w:tcMar>
              <w:top w:w="105" w:type="dxa"/>
              <w:left w:w="105" w:type="dxa"/>
              <w:bottom w:w="105" w:type="dxa"/>
              <w:right w:w="105" w:type="dxa"/>
            </w:tcMar>
          </w:tcPr>
          <w:p w:rsidR="00DF040B" w:rsidRPr="00DF040B" w:rsidRDefault="00DF040B" w:rsidP="00DF040B">
            <w:pPr>
              <w:autoSpaceDE w:val="0"/>
              <w:autoSpaceDN w:val="0"/>
              <w:adjustRightInd w:val="0"/>
            </w:pPr>
            <w:r w:rsidRPr="00DF040B">
              <w:lastRenderedPageBreak/>
              <w:t>Администрация Юрьевецкого муниципального района</w:t>
            </w:r>
          </w:p>
        </w:tc>
        <w:tc>
          <w:tcPr>
            <w:tcW w:w="326" w:type="pct"/>
            <w:tcMar>
              <w:top w:w="105" w:type="dxa"/>
              <w:left w:w="105" w:type="dxa"/>
              <w:bottom w:w="105" w:type="dxa"/>
              <w:right w:w="105" w:type="dxa"/>
            </w:tcMar>
            <w:vAlign w:val="center"/>
          </w:tcPr>
          <w:p w:rsidR="00DF040B" w:rsidRPr="00DF040B" w:rsidRDefault="00DF040B" w:rsidP="00DF040B">
            <w:pPr>
              <w:autoSpaceDE w:val="0"/>
              <w:autoSpaceDN w:val="0"/>
              <w:adjustRightInd w:val="0"/>
              <w:jc w:val="center"/>
            </w:pPr>
            <w:r w:rsidRPr="00DF040B">
              <w:t xml:space="preserve">До 2024 года </w:t>
            </w:r>
          </w:p>
        </w:tc>
        <w:tc>
          <w:tcPr>
            <w:tcW w:w="3015" w:type="pct"/>
            <w:gridSpan w:val="15"/>
            <w:vAlign w:val="center"/>
          </w:tcPr>
          <w:p w:rsidR="00DF040B" w:rsidRPr="00DF040B" w:rsidRDefault="00DF040B" w:rsidP="00DF040B">
            <w:pPr>
              <w:jc w:val="center"/>
            </w:pPr>
            <w:r w:rsidRPr="00DF040B">
              <w:t xml:space="preserve">Не требуется  финансирования </w:t>
            </w:r>
          </w:p>
        </w:tc>
      </w:tr>
      <w:tr w:rsidR="00DF040B" w:rsidRPr="00DF040B" w:rsidTr="00920DEB">
        <w:trPr>
          <w:trHeight w:val="339"/>
        </w:trPr>
        <w:tc>
          <w:tcPr>
            <w:tcW w:w="5000" w:type="pct"/>
            <w:gridSpan w:val="19"/>
            <w:tcMar>
              <w:top w:w="105" w:type="dxa"/>
              <w:left w:w="105" w:type="dxa"/>
              <w:bottom w:w="105" w:type="dxa"/>
              <w:right w:w="105" w:type="dxa"/>
            </w:tcMar>
          </w:tcPr>
          <w:p w:rsidR="00DF040B" w:rsidRPr="00DF040B" w:rsidRDefault="00DF040B" w:rsidP="00DF040B">
            <w:pPr>
              <w:numPr>
                <w:ilvl w:val="0"/>
                <w:numId w:val="5"/>
              </w:numPr>
              <w:autoSpaceDE w:val="0"/>
              <w:autoSpaceDN w:val="0"/>
              <w:adjustRightInd w:val="0"/>
              <w:rPr>
                <w:b/>
                <w:bCs/>
                <w:i/>
                <w:iCs/>
              </w:rPr>
            </w:pPr>
            <w:r w:rsidRPr="00DF040B">
              <w:rPr>
                <w:b/>
                <w:bCs/>
                <w:i/>
                <w:iCs/>
              </w:rPr>
              <w:lastRenderedPageBreak/>
              <w:t>Иные формы поддержки СМСП</w:t>
            </w:r>
          </w:p>
        </w:tc>
      </w:tr>
      <w:tr w:rsidR="00DF040B" w:rsidRPr="00DF040B" w:rsidTr="00920DEB">
        <w:trPr>
          <w:trHeight w:val="1917"/>
        </w:trPr>
        <w:tc>
          <w:tcPr>
            <w:tcW w:w="231" w:type="pct"/>
            <w:tcMar>
              <w:top w:w="105" w:type="dxa"/>
              <w:left w:w="105" w:type="dxa"/>
              <w:bottom w:w="105" w:type="dxa"/>
              <w:right w:w="105" w:type="dxa"/>
            </w:tcMar>
          </w:tcPr>
          <w:p w:rsidR="00DF040B" w:rsidRPr="00DF040B" w:rsidRDefault="00DF040B" w:rsidP="00DF040B">
            <w:pPr>
              <w:jc w:val="center"/>
            </w:pPr>
            <w:r w:rsidRPr="00DF040B">
              <w:rPr>
                <w:sz w:val="22"/>
                <w:szCs w:val="22"/>
              </w:rPr>
              <w:t>3.1</w:t>
            </w:r>
          </w:p>
        </w:tc>
        <w:tc>
          <w:tcPr>
            <w:tcW w:w="856" w:type="pct"/>
            <w:tcMar>
              <w:top w:w="105" w:type="dxa"/>
              <w:left w:w="105" w:type="dxa"/>
              <w:bottom w:w="105" w:type="dxa"/>
              <w:right w:w="105" w:type="dxa"/>
            </w:tcMar>
          </w:tcPr>
          <w:p w:rsidR="00DF040B" w:rsidRPr="00DF040B" w:rsidRDefault="00DF040B" w:rsidP="00DF040B">
            <w:pPr>
              <w:jc w:val="both"/>
            </w:pPr>
            <w:r w:rsidRPr="00DF040B">
              <w:t xml:space="preserve">Оказание информационной поддержки субъектам малого и среднего  предпринимательства  </w:t>
            </w:r>
          </w:p>
        </w:tc>
        <w:tc>
          <w:tcPr>
            <w:tcW w:w="571" w:type="pct"/>
            <w:tcMar>
              <w:top w:w="105" w:type="dxa"/>
              <w:left w:w="105" w:type="dxa"/>
              <w:bottom w:w="105" w:type="dxa"/>
              <w:right w:w="105" w:type="dxa"/>
            </w:tcMar>
          </w:tcPr>
          <w:p w:rsidR="00DF040B" w:rsidRPr="00DF040B" w:rsidRDefault="00DF040B" w:rsidP="00DF040B">
            <w:pPr>
              <w:jc w:val="center"/>
            </w:pPr>
            <w:r w:rsidRPr="00DF040B">
              <w:t>Администрация Юрьевецкого муниципального района</w:t>
            </w:r>
          </w:p>
        </w:tc>
        <w:tc>
          <w:tcPr>
            <w:tcW w:w="326" w:type="pct"/>
            <w:tcMar>
              <w:top w:w="105" w:type="dxa"/>
              <w:left w:w="105" w:type="dxa"/>
              <w:bottom w:w="105" w:type="dxa"/>
              <w:right w:w="105" w:type="dxa"/>
            </w:tcMar>
            <w:vAlign w:val="center"/>
          </w:tcPr>
          <w:p w:rsidR="00DF040B" w:rsidRPr="00DF040B" w:rsidRDefault="00DF040B" w:rsidP="00DF040B">
            <w:pPr>
              <w:jc w:val="center"/>
            </w:pPr>
            <w:r w:rsidRPr="00DF040B">
              <w:t>До 2024 года</w:t>
            </w:r>
          </w:p>
        </w:tc>
        <w:tc>
          <w:tcPr>
            <w:tcW w:w="3015" w:type="pct"/>
            <w:gridSpan w:val="15"/>
            <w:vAlign w:val="center"/>
          </w:tcPr>
          <w:p w:rsidR="00DF040B" w:rsidRPr="00DF040B" w:rsidRDefault="00DF040B" w:rsidP="00DF040B">
            <w:pPr>
              <w:autoSpaceDE w:val="0"/>
              <w:autoSpaceDN w:val="0"/>
              <w:adjustRightInd w:val="0"/>
              <w:jc w:val="center"/>
            </w:pPr>
            <w:r w:rsidRPr="00DF040B">
              <w:t>Не требуется  финансирования</w:t>
            </w:r>
          </w:p>
        </w:tc>
      </w:tr>
      <w:tr w:rsidR="00DF040B" w:rsidRPr="00DF040B" w:rsidTr="00920DEB">
        <w:trPr>
          <w:trHeight w:val="1145"/>
        </w:trPr>
        <w:tc>
          <w:tcPr>
            <w:tcW w:w="231" w:type="pct"/>
            <w:tcMar>
              <w:top w:w="105" w:type="dxa"/>
              <w:left w:w="105" w:type="dxa"/>
              <w:bottom w:w="105" w:type="dxa"/>
              <w:right w:w="105" w:type="dxa"/>
            </w:tcMar>
          </w:tcPr>
          <w:p w:rsidR="00DF040B" w:rsidRPr="00DF040B" w:rsidRDefault="00DF040B" w:rsidP="00DF040B">
            <w:pPr>
              <w:jc w:val="center"/>
            </w:pPr>
            <w:r w:rsidRPr="00DF040B">
              <w:rPr>
                <w:sz w:val="22"/>
                <w:szCs w:val="22"/>
              </w:rPr>
              <w:t>3.2</w:t>
            </w:r>
          </w:p>
        </w:tc>
        <w:tc>
          <w:tcPr>
            <w:tcW w:w="856" w:type="pct"/>
            <w:tcMar>
              <w:top w:w="105" w:type="dxa"/>
              <w:left w:w="105" w:type="dxa"/>
              <w:bottom w:w="105" w:type="dxa"/>
              <w:right w:w="105" w:type="dxa"/>
            </w:tcMar>
          </w:tcPr>
          <w:p w:rsidR="00DF040B" w:rsidRPr="00DF040B" w:rsidRDefault="00DF040B" w:rsidP="00DF040B">
            <w:r w:rsidRPr="00DF040B">
              <w:t>Оказание консультационной поддержки, в виде разъяснений по вопросам действующего законодательства</w:t>
            </w:r>
          </w:p>
        </w:tc>
        <w:tc>
          <w:tcPr>
            <w:tcW w:w="571" w:type="pct"/>
            <w:tcMar>
              <w:top w:w="105" w:type="dxa"/>
              <w:left w:w="105" w:type="dxa"/>
              <w:bottom w:w="105" w:type="dxa"/>
              <w:right w:w="105" w:type="dxa"/>
            </w:tcMar>
          </w:tcPr>
          <w:p w:rsidR="00DF040B" w:rsidRPr="00DF040B" w:rsidRDefault="00DF040B" w:rsidP="00DF040B">
            <w:pPr>
              <w:jc w:val="center"/>
            </w:pPr>
            <w:r w:rsidRPr="00DF040B">
              <w:t>Администрация Юрьевецкого муниципального района</w:t>
            </w:r>
          </w:p>
        </w:tc>
        <w:tc>
          <w:tcPr>
            <w:tcW w:w="326" w:type="pct"/>
            <w:tcMar>
              <w:top w:w="105" w:type="dxa"/>
              <w:left w:w="105" w:type="dxa"/>
              <w:bottom w:w="105" w:type="dxa"/>
              <w:right w:w="105" w:type="dxa"/>
            </w:tcMar>
            <w:vAlign w:val="center"/>
          </w:tcPr>
          <w:p w:rsidR="00DF040B" w:rsidRPr="00DF040B" w:rsidRDefault="00DF040B" w:rsidP="00DF040B">
            <w:pPr>
              <w:jc w:val="center"/>
            </w:pPr>
            <w:r w:rsidRPr="00DF040B">
              <w:t>До 2024 года</w:t>
            </w:r>
          </w:p>
        </w:tc>
        <w:tc>
          <w:tcPr>
            <w:tcW w:w="3015" w:type="pct"/>
            <w:gridSpan w:val="15"/>
            <w:vAlign w:val="center"/>
          </w:tcPr>
          <w:p w:rsidR="00DF040B" w:rsidRPr="00DF040B" w:rsidRDefault="00DF040B" w:rsidP="00DF040B">
            <w:pPr>
              <w:autoSpaceDE w:val="0"/>
              <w:autoSpaceDN w:val="0"/>
              <w:adjustRightInd w:val="0"/>
              <w:jc w:val="center"/>
            </w:pPr>
            <w:r w:rsidRPr="00DF040B">
              <w:t>Не требуется  финансирования</w:t>
            </w:r>
          </w:p>
        </w:tc>
      </w:tr>
      <w:tr w:rsidR="00DF040B" w:rsidRPr="00DF040B" w:rsidTr="00920DEB">
        <w:trPr>
          <w:trHeight w:val="1460"/>
        </w:trPr>
        <w:tc>
          <w:tcPr>
            <w:tcW w:w="231" w:type="pct"/>
            <w:tcMar>
              <w:top w:w="105" w:type="dxa"/>
              <w:left w:w="105" w:type="dxa"/>
              <w:bottom w:w="105" w:type="dxa"/>
              <w:right w:w="105" w:type="dxa"/>
            </w:tcMar>
          </w:tcPr>
          <w:p w:rsidR="00DF040B" w:rsidRPr="00DF040B" w:rsidRDefault="00DF040B" w:rsidP="00DF040B">
            <w:pPr>
              <w:jc w:val="center"/>
            </w:pPr>
            <w:r w:rsidRPr="00DF040B">
              <w:rPr>
                <w:sz w:val="22"/>
                <w:szCs w:val="22"/>
              </w:rPr>
              <w:t>3.3.</w:t>
            </w:r>
          </w:p>
        </w:tc>
        <w:tc>
          <w:tcPr>
            <w:tcW w:w="856" w:type="pct"/>
            <w:tcMar>
              <w:top w:w="105" w:type="dxa"/>
              <w:left w:w="105" w:type="dxa"/>
              <w:bottom w:w="105" w:type="dxa"/>
              <w:right w:w="105" w:type="dxa"/>
            </w:tcMar>
          </w:tcPr>
          <w:p w:rsidR="00DF040B" w:rsidRPr="00DF040B" w:rsidRDefault="00DF040B" w:rsidP="00DF040B">
            <w:pPr>
              <w:jc w:val="both"/>
              <w:rPr>
                <w:color w:val="000000"/>
              </w:rPr>
            </w:pPr>
            <w:r w:rsidRPr="00DF040B">
              <w:t>Ведение реестра малых и средних предприятий и предпринимателей без образования юридического лица, действующих на территории района</w:t>
            </w:r>
          </w:p>
        </w:tc>
        <w:tc>
          <w:tcPr>
            <w:tcW w:w="571" w:type="pct"/>
            <w:tcMar>
              <w:top w:w="105" w:type="dxa"/>
              <w:left w:w="105" w:type="dxa"/>
              <w:bottom w:w="105" w:type="dxa"/>
              <w:right w:w="105" w:type="dxa"/>
            </w:tcMar>
          </w:tcPr>
          <w:p w:rsidR="00DF040B" w:rsidRPr="00DF040B" w:rsidRDefault="00DF040B" w:rsidP="00DF040B">
            <w:pPr>
              <w:jc w:val="center"/>
            </w:pPr>
          </w:p>
        </w:tc>
        <w:tc>
          <w:tcPr>
            <w:tcW w:w="326" w:type="pct"/>
            <w:tcMar>
              <w:top w:w="105" w:type="dxa"/>
              <w:left w:w="105" w:type="dxa"/>
              <w:bottom w:w="105" w:type="dxa"/>
              <w:right w:w="105" w:type="dxa"/>
            </w:tcMar>
            <w:vAlign w:val="center"/>
          </w:tcPr>
          <w:p w:rsidR="00DF040B" w:rsidRPr="00DF040B" w:rsidRDefault="00DF040B" w:rsidP="00DF040B">
            <w:pPr>
              <w:jc w:val="center"/>
            </w:pPr>
            <w:r w:rsidRPr="00DF040B">
              <w:t>До 2024 года</w:t>
            </w:r>
          </w:p>
        </w:tc>
        <w:tc>
          <w:tcPr>
            <w:tcW w:w="3015" w:type="pct"/>
            <w:gridSpan w:val="15"/>
            <w:vAlign w:val="center"/>
          </w:tcPr>
          <w:p w:rsidR="00DF040B" w:rsidRPr="00DF040B" w:rsidRDefault="00DF040B" w:rsidP="00DF040B">
            <w:pPr>
              <w:autoSpaceDE w:val="0"/>
              <w:autoSpaceDN w:val="0"/>
              <w:adjustRightInd w:val="0"/>
              <w:jc w:val="center"/>
            </w:pPr>
            <w:r w:rsidRPr="00DF040B">
              <w:t>Не требуется  финансирования</w:t>
            </w:r>
          </w:p>
        </w:tc>
      </w:tr>
      <w:tr w:rsidR="00DF040B" w:rsidRPr="00DF040B" w:rsidTr="00920DEB">
        <w:trPr>
          <w:trHeight w:val="382"/>
        </w:trPr>
        <w:tc>
          <w:tcPr>
            <w:tcW w:w="231" w:type="pct"/>
            <w:tcMar>
              <w:top w:w="105" w:type="dxa"/>
              <w:left w:w="105" w:type="dxa"/>
              <w:bottom w:w="105" w:type="dxa"/>
              <w:right w:w="105" w:type="dxa"/>
            </w:tcMar>
            <w:vAlign w:val="center"/>
          </w:tcPr>
          <w:p w:rsidR="00DF040B" w:rsidRPr="00DF040B" w:rsidRDefault="00DF040B" w:rsidP="00DF040B">
            <w:pPr>
              <w:jc w:val="center"/>
            </w:pPr>
          </w:p>
        </w:tc>
        <w:tc>
          <w:tcPr>
            <w:tcW w:w="856" w:type="pct"/>
            <w:tcMar>
              <w:top w:w="105" w:type="dxa"/>
              <w:left w:w="105" w:type="dxa"/>
              <w:bottom w:w="105" w:type="dxa"/>
              <w:right w:w="105" w:type="dxa"/>
            </w:tcMar>
          </w:tcPr>
          <w:p w:rsidR="00DF040B" w:rsidRPr="00DF040B" w:rsidRDefault="00DF040B" w:rsidP="00DF040B">
            <w:pPr>
              <w:autoSpaceDE w:val="0"/>
              <w:autoSpaceDN w:val="0"/>
              <w:adjustRightInd w:val="0"/>
            </w:pPr>
            <w:r w:rsidRPr="00DF040B">
              <w:rPr>
                <w:bCs/>
              </w:rPr>
              <w:t>ИТОГО:</w:t>
            </w:r>
          </w:p>
        </w:tc>
        <w:tc>
          <w:tcPr>
            <w:tcW w:w="571" w:type="pct"/>
            <w:tcMar>
              <w:top w:w="105" w:type="dxa"/>
              <w:left w:w="105" w:type="dxa"/>
              <w:bottom w:w="105" w:type="dxa"/>
              <w:right w:w="105" w:type="dxa"/>
            </w:tcMar>
            <w:vAlign w:val="center"/>
          </w:tcPr>
          <w:p w:rsidR="00DF040B" w:rsidRPr="00DF040B" w:rsidRDefault="00DF040B" w:rsidP="00DF040B">
            <w:pPr>
              <w:autoSpaceDE w:val="0"/>
              <w:autoSpaceDN w:val="0"/>
              <w:adjustRightInd w:val="0"/>
              <w:jc w:val="center"/>
            </w:pPr>
          </w:p>
        </w:tc>
        <w:tc>
          <w:tcPr>
            <w:tcW w:w="326" w:type="pct"/>
            <w:tcMar>
              <w:top w:w="105" w:type="dxa"/>
              <w:left w:w="105" w:type="dxa"/>
              <w:bottom w:w="105" w:type="dxa"/>
              <w:right w:w="105" w:type="dxa"/>
            </w:tcMar>
            <w:vAlign w:val="center"/>
          </w:tcPr>
          <w:p w:rsidR="00DF040B" w:rsidRPr="00DF040B" w:rsidRDefault="00DF040B" w:rsidP="00DF040B">
            <w:pPr>
              <w:autoSpaceDE w:val="0"/>
              <w:autoSpaceDN w:val="0"/>
              <w:adjustRightInd w:val="0"/>
              <w:jc w:val="center"/>
            </w:pPr>
          </w:p>
        </w:tc>
        <w:tc>
          <w:tcPr>
            <w:tcW w:w="325" w:type="pct"/>
            <w:vAlign w:val="center"/>
          </w:tcPr>
          <w:p w:rsidR="00DF040B" w:rsidRPr="00DF040B" w:rsidRDefault="00DF040B" w:rsidP="00DF040B">
            <w:pPr>
              <w:autoSpaceDE w:val="0"/>
              <w:autoSpaceDN w:val="0"/>
              <w:adjustRightInd w:val="0"/>
              <w:jc w:val="center"/>
            </w:pPr>
            <w:r w:rsidRPr="00DF040B">
              <w:t>50</w:t>
            </w:r>
          </w:p>
        </w:tc>
        <w:tc>
          <w:tcPr>
            <w:tcW w:w="328" w:type="pct"/>
            <w:gridSpan w:val="2"/>
            <w:vAlign w:val="center"/>
          </w:tcPr>
          <w:p w:rsidR="00DF040B" w:rsidRPr="00DF040B" w:rsidRDefault="00DF040B" w:rsidP="00DF040B">
            <w:pPr>
              <w:autoSpaceDE w:val="0"/>
              <w:autoSpaceDN w:val="0"/>
              <w:adjustRightInd w:val="0"/>
              <w:jc w:val="center"/>
            </w:pPr>
            <w:r w:rsidRPr="00DF040B">
              <w:t>100</w:t>
            </w:r>
          </w:p>
        </w:tc>
        <w:tc>
          <w:tcPr>
            <w:tcW w:w="326" w:type="pct"/>
            <w:vAlign w:val="center"/>
          </w:tcPr>
          <w:p w:rsidR="00DF040B" w:rsidRPr="00DF040B" w:rsidRDefault="00DF040B" w:rsidP="00DF040B">
            <w:pPr>
              <w:autoSpaceDE w:val="0"/>
              <w:autoSpaceDN w:val="0"/>
              <w:adjustRightInd w:val="0"/>
              <w:jc w:val="center"/>
            </w:pPr>
            <w:r w:rsidRPr="00DF040B">
              <w:t>100</w:t>
            </w:r>
          </w:p>
        </w:tc>
        <w:tc>
          <w:tcPr>
            <w:tcW w:w="326" w:type="pct"/>
            <w:gridSpan w:val="2"/>
            <w:vAlign w:val="center"/>
          </w:tcPr>
          <w:p w:rsidR="00DF040B" w:rsidRPr="00DF040B" w:rsidRDefault="00DF040B" w:rsidP="00DF040B">
            <w:pPr>
              <w:autoSpaceDE w:val="0"/>
              <w:autoSpaceDN w:val="0"/>
              <w:adjustRightInd w:val="0"/>
              <w:jc w:val="center"/>
            </w:pPr>
            <w:r w:rsidRPr="00DF040B">
              <w:t>100</w:t>
            </w:r>
          </w:p>
        </w:tc>
        <w:tc>
          <w:tcPr>
            <w:tcW w:w="326" w:type="pct"/>
            <w:vAlign w:val="center"/>
          </w:tcPr>
          <w:p w:rsidR="00DF040B" w:rsidRPr="00DF040B" w:rsidRDefault="00DF040B" w:rsidP="00DF040B">
            <w:pPr>
              <w:autoSpaceDE w:val="0"/>
              <w:autoSpaceDN w:val="0"/>
              <w:adjustRightInd w:val="0"/>
              <w:jc w:val="center"/>
            </w:pPr>
            <w:r w:rsidRPr="00DF040B">
              <w:t>50</w:t>
            </w:r>
          </w:p>
        </w:tc>
        <w:tc>
          <w:tcPr>
            <w:tcW w:w="326" w:type="pct"/>
            <w:vAlign w:val="center"/>
          </w:tcPr>
          <w:p w:rsidR="00DF040B" w:rsidRPr="00DF040B" w:rsidRDefault="00DF040B" w:rsidP="00DF040B">
            <w:pPr>
              <w:autoSpaceDE w:val="0"/>
              <w:autoSpaceDN w:val="0"/>
              <w:adjustRightInd w:val="0"/>
              <w:jc w:val="center"/>
            </w:pPr>
            <w:r w:rsidRPr="00DF040B">
              <w:t>0</w:t>
            </w:r>
          </w:p>
        </w:tc>
        <w:tc>
          <w:tcPr>
            <w:tcW w:w="327" w:type="pct"/>
            <w:vAlign w:val="center"/>
          </w:tcPr>
          <w:p w:rsidR="00DF040B" w:rsidRPr="00DF040B" w:rsidRDefault="00DF040B" w:rsidP="00DF040B">
            <w:pPr>
              <w:autoSpaceDE w:val="0"/>
              <w:autoSpaceDN w:val="0"/>
              <w:adjustRightInd w:val="0"/>
              <w:jc w:val="center"/>
            </w:pPr>
            <w:r w:rsidRPr="00DF040B">
              <w:t>50</w:t>
            </w:r>
          </w:p>
        </w:tc>
        <w:tc>
          <w:tcPr>
            <w:tcW w:w="313" w:type="pct"/>
            <w:gridSpan w:val="3"/>
            <w:vAlign w:val="center"/>
          </w:tcPr>
          <w:p w:rsidR="00DF040B" w:rsidRPr="00DF040B" w:rsidRDefault="00DF040B" w:rsidP="00DF040B">
            <w:pPr>
              <w:autoSpaceDE w:val="0"/>
              <w:autoSpaceDN w:val="0"/>
              <w:adjustRightInd w:val="0"/>
              <w:jc w:val="center"/>
            </w:pPr>
            <w:r w:rsidRPr="00DF040B">
              <w:t>50</w:t>
            </w:r>
          </w:p>
        </w:tc>
        <w:tc>
          <w:tcPr>
            <w:tcW w:w="419" w:type="pct"/>
            <w:gridSpan w:val="3"/>
            <w:vAlign w:val="center"/>
          </w:tcPr>
          <w:p w:rsidR="00DF040B" w:rsidRPr="00DF040B" w:rsidRDefault="00DF040B" w:rsidP="00DF040B">
            <w:pPr>
              <w:autoSpaceDE w:val="0"/>
              <w:autoSpaceDN w:val="0"/>
              <w:adjustRightInd w:val="0"/>
              <w:jc w:val="center"/>
            </w:pPr>
            <w:r w:rsidRPr="00DF040B">
              <w:t>50</w:t>
            </w:r>
          </w:p>
        </w:tc>
      </w:tr>
    </w:tbl>
    <w:p w:rsidR="00DF040B" w:rsidRPr="00DF040B" w:rsidRDefault="00DF040B" w:rsidP="00DF040B"/>
    <w:p w:rsidR="00DF040B" w:rsidRPr="00DF040B" w:rsidRDefault="00DF040B" w:rsidP="00DF040B">
      <w:pPr>
        <w:ind w:left="1080"/>
        <w:jc w:val="center"/>
        <w:rPr>
          <w:rFonts w:eastAsia="Calibri"/>
        </w:rPr>
      </w:pPr>
    </w:p>
    <w:p w:rsidR="00DF040B" w:rsidRPr="00DF040B" w:rsidRDefault="00DF040B" w:rsidP="00DF040B">
      <w:pPr>
        <w:suppressAutoHyphens/>
        <w:jc w:val="right"/>
        <w:rPr>
          <w:rFonts w:cs="Calibri"/>
          <w:lang w:eastAsia="ar-SA"/>
        </w:rPr>
      </w:pPr>
    </w:p>
    <w:p w:rsidR="00DF040B" w:rsidRPr="00DF040B" w:rsidRDefault="00DF040B" w:rsidP="00DF040B">
      <w:pPr>
        <w:suppressAutoHyphens/>
        <w:jc w:val="right"/>
        <w:rPr>
          <w:rFonts w:cs="Calibri"/>
          <w:lang w:eastAsia="ar-SA"/>
        </w:rPr>
      </w:pPr>
    </w:p>
    <w:p w:rsidR="00DF040B" w:rsidRPr="00DF040B" w:rsidRDefault="00DF040B" w:rsidP="00DF040B">
      <w:pPr>
        <w:suppressAutoHyphens/>
        <w:jc w:val="right"/>
        <w:rPr>
          <w:rFonts w:cs="Calibri"/>
          <w:sz w:val="28"/>
          <w:szCs w:val="28"/>
          <w:lang w:eastAsia="ar-SA"/>
        </w:rPr>
      </w:pPr>
      <w:r w:rsidRPr="00DF040B">
        <w:rPr>
          <w:rFonts w:cs="Calibri"/>
          <w:sz w:val="28"/>
          <w:szCs w:val="28"/>
          <w:lang w:eastAsia="ar-SA"/>
        </w:rPr>
        <w:lastRenderedPageBreak/>
        <w:t>Приложение № 1</w:t>
      </w:r>
    </w:p>
    <w:p w:rsidR="00DF040B" w:rsidRPr="00DF040B" w:rsidRDefault="00DF040B" w:rsidP="00DF040B">
      <w:pPr>
        <w:suppressAutoHyphens/>
        <w:jc w:val="right"/>
        <w:rPr>
          <w:rFonts w:cs="Calibri"/>
          <w:sz w:val="28"/>
          <w:szCs w:val="28"/>
          <w:lang w:eastAsia="ar-SA"/>
        </w:rPr>
      </w:pPr>
      <w:r w:rsidRPr="00DF040B">
        <w:rPr>
          <w:rFonts w:cs="Calibri"/>
          <w:sz w:val="28"/>
          <w:szCs w:val="28"/>
          <w:lang w:eastAsia="ar-SA"/>
        </w:rPr>
        <w:t xml:space="preserve">к программе «Развитие субъектов малого и </w:t>
      </w:r>
    </w:p>
    <w:p w:rsidR="00DF040B" w:rsidRPr="00DF040B" w:rsidRDefault="00DF040B" w:rsidP="00DF040B">
      <w:pPr>
        <w:suppressAutoHyphens/>
        <w:jc w:val="right"/>
        <w:rPr>
          <w:rFonts w:cs="Calibri"/>
          <w:sz w:val="28"/>
          <w:szCs w:val="28"/>
          <w:lang w:eastAsia="ar-SA"/>
        </w:rPr>
      </w:pPr>
      <w:r w:rsidRPr="00DF040B">
        <w:rPr>
          <w:rFonts w:cs="Calibri"/>
          <w:sz w:val="28"/>
          <w:szCs w:val="28"/>
          <w:lang w:eastAsia="ar-SA"/>
        </w:rPr>
        <w:t xml:space="preserve">среднего предпринимательства </w:t>
      </w:r>
      <w:proofErr w:type="gramStart"/>
      <w:r w:rsidRPr="00DF040B">
        <w:rPr>
          <w:rFonts w:cs="Calibri"/>
          <w:sz w:val="28"/>
          <w:szCs w:val="28"/>
          <w:lang w:eastAsia="ar-SA"/>
        </w:rPr>
        <w:t>в</w:t>
      </w:r>
      <w:proofErr w:type="gramEnd"/>
      <w:r w:rsidRPr="00DF040B">
        <w:rPr>
          <w:rFonts w:cs="Calibri"/>
          <w:sz w:val="28"/>
          <w:szCs w:val="28"/>
          <w:lang w:eastAsia="ar-SA"/>
        </w:rPr>
        <w:t xml:space="preserve"> </w:t>
      </w:r>
    </w:p>
    <w:p w:rsidR="00DF040B" w:rsidRPr="00DF040B" w:rsidRDefault="00DF040B" w:rsidP="00DF040B">
      <w:pPr>
        <w:suppressAutoHyphens/>
        <w:jc w:val="right"/>
        <w:rPr>
          <w:rFonts w:cs="Calibri"/>
          <w:sz w:val="28"/>
          <w:szCs w:val="28"/>
          <w:lang w:eastAsia="ar-SA"/>
        </w:rPr>
      </w:pPr>
      <w:proofErr w:type="spellStart"/>
      <w:r w:rsidRPr="00DF040B">
        <w:rPr>
          <w:rFonts w:cs="Calibri"/>
          <w:sz w:val="28"/>
          <w:szCs w:val="28"/>
          <w:lang w:eastAsia="ar-SA"/>
        </w:rPr>
        <w:t>Юрьевецком</w:t>
      </w:r>
      <w:proofErr w:type="spellEnd"/>
      <w:r w:rsidRPr="00DF040B">
        <w:rPr>
          <w:rFonts w:cs="Calibri"/>
          <w:sz w:val="28"/>
          <w:szCs w:val="28"/>
          <w:lang w:eastAsia="ar-SA"/>
        </w:rPr>
        <w:t xml:space="preserve"> муниципальном </w:t>
      </w:r>
      <w:proofErr w:type="gramStart"/>
      <w:r w:rsidRPr="00DF040B">
        <w:rPr>
          <w:rFonts w:cs="Calibri"/>
          <w:sz w:val="28"/>
          <w:szCs w:val="28"/>
          <w:lang w:eastAsia="ar-SA"/>
        </w:rPr>
        <w:t>районе</w:t>
      </w:r>
      <w:proofErr w:type="gramEnd"/>
      <w:r w:rsidRPr="00DF040B">
        <w:rPr>
          <w:rFonts w:cs="Calibri"/>
          <w:sz w:val="28"/>
          <w:szCs w:val="28"/>
          <w:lang w:eastAsia="ar-SA"/>
        </w:rPr>
        <w:t>»</w:t>
      </w:r>
    </w:p>
    <w:p w:rsidR="00DF040B" w:rsidRPr="00DF040B" w:rsidRDefault="00DF040B" w:rsidP="00DF040B">
      <w:pPr>
        <w:jc w:val="right"/>
        <w:rPr>
          <w:sz w:val="28"/>
          <w:szCs w:val="28"/>
        </w:rPr>
      </w:pPr>
    </w:p>
    <w:p w:rsidR="00DF040B" w:rsidRPr="00DF040B" w:rsidRDefault="00DF040B" w:rsidP="00DF040B">
      <w:pPr>
        <w:jc w:val="right"/>
        <w:rPr>
          <w:sz w:val="28"/>
          <w:szCs w:val="28"/>
        </w:rPr>
      </w:pPr>
    </w:p>
    <w:p w:rsidR="00DF040B" w:rsidRPr="00DF040B" w:rsidRDefault="00DF040B" w:rsidP="00DF040B">
      <w:pPr>
        <w:jc w:val="center"/>
        <w:rPr>
          <w:b/>
          <w:sz w:val="28"/>
          <w:szCs w:val="28"/>
        </w:rPr>
      </w:pPr>
      <w:r w:rsidRPr="00DF040B">
        <w:rPr>
          <w:b/>
          <w:sz w:val="28"/>
          <w:szCs w:val="28"/>
        </w:rPr>
        <w:t xml:space="preserve">Порядок </w:t>
      </w:r>
    </w:p>
    <w:p w:rsidR="00DF040B" w:rsidRPr="00DF040B" w:rsidRDefault="00DF040B" w:rsidP="00DF040B">
      <w:pPr>
        <w:shd w:val="clear" w:color="auto" w:fill="FFFFFF"/>
        <w:suppressAutoHyphens/>
        <w:jc w:val="center"/>
        <w:rPr>
          <w:rFonts w:cs="Calibri"/>
          <w:bCs/>
          <w:lang w:eastAsia="ar-SA"/>
        </w:rPr>
      </w:pPr>
      <w:r w:rsidRPr="00DF040B">
        <w:rPr>
          <w:rFonts w:cs="Calibri"/>
          <w:b/>
          <w:sz w:val="28"/>
          <w:szCs w:val="28"/>
          <w:lang w:eastAsia="ar-SA"/>
        </w:rPr>
        <w:t>предоставления субсидии</w:t>
      </w:r>
      <w:r w:rsidRPr="00DF040B">
        <w:rPr>
          <w:rFonts w:cs="Calibri"/>
          <w:b/>
          <w:bCs/>
          <w:sz w:val="28"/>
          <w:szCs w:val="28"/>
          <w:lang w:eastAsia="ar-SA"/>
        </w:rPr>
        <w:t xml:space="preserve"> субъектам малого предпринимательства на возмещение части затрат, </w:t>
      </w:r>
      <w:r w:rsidRPr="00DF040B">
        <w:rPr>
          <w:rFonts w:cs="Calibri"/>
          <w:b/>
          <w:sz w:val="28"/>
          <w:szCs w:val="28"/>
          <w:lang w:eastAsia="ar-SA"/>
        </w:rPr>
        <w:t>связанных с развитием и (или) модернизацией производства товаров, работ, услуг</w:t>
      </w:r>
    </w:p>
    <w:p w:rsidR="00DF040B" w:rsidRPr="00DF040B" w:rsidRDefault="00DF040B" w:rsidP="00DF040B">
      <w:pPr>
        <w:shd w:val="clear" w:color="auto" w:fill="FFFFFF"/>
        <w:suppressAutoHyphens/>
        <w:jc w:val="center"/>
        <w:rPr>
          <w:rFonts w:cs="Calibri"/>
          <w:b/>
          <w:bCs/>
          <w:lang w:eastAsia="ar-SA"/>
        </w:rPr>
      </w:pPr>
    </w:p>
    <w:p w:rsidR="00DF040B" w:rsidRPr="00DF040B" w:rsidRDefault="00DF040B" w:rsidP="00DF040B">
      <w:pPr>
        <w:shd w:val="clear" w:color="auto" w:fill="FFFFFF"/>
        <w:suppressAutoHyphens/>
        <w:ind w:firstLine="708"/>
        <w:jc w:val="both"/>
        <w:rPr>
          <w:rFonts w:cs="Calibri"/>
          <w:color w:val="000000"/>
          <w:sz w:val="28"/>
          <w:szCs w:val="28"/>
          <w:lang w:eastAsia="ar-SA"/>
        </w:rPr>
      </w:pPr>
      <w:proofErr w:type="gramStart"/>
      <w:r w:rsidRPr="00DF040B">
        <w:rPr>
          <w:rFonts w:cs="Calibri"/>
          <w:sz w:val="28"/>
          <w:szCs w:val="28"/>
        </w:rPr>
        <w:t xml:space="preserve">Настоящий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ФЗ № 209), </w:t>
      </w:r>
      <w:r w:rsidRPr="00DF040B">
        <w:rPr>
          <w:rFonts w:cs="Calibri"/>
          <w:sz w:val="28"/>
          <w:szCs w:val="28"/>
          <w:lang w:eastAsia="ar-SA"/>
        </w:rPr>
        <w:t>постановлением Правительства Российской Федерации от 06.09.2016 №</w:t>
      </w:r>
      <w:r w:rsidRPr="00DF040B">
        <w:rPr>
          <w:rFonts w:cs="Calibri"/>
          <w:sz w:val="28"/>
          <w:szCs w:val="28"/>
          <w:lang w:val="en-US" w:eastAsia="ar-SA"/>
        </w:rPr>
        <w:t> </w:t>
      </w:r>
      <w:r w:rsidRPr="00DF040B">
        <w:rPr>
          <w:rFonts w:cs="Calibri"/>
          <w:sz w:val="28"/>
          <w:szCs w:val="28"/>
          <w:lang w:eastAsia="ar-SA"/>
        </w:rPr>
        <w:t>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w:t>
      </w:r>
      <w:proofErr w:type="gramEnd"/>
      <w:r w:rsidRPr="00DF040B">
        <w:rPr>
          <w:rFonts w:cs="Calibri"/>
          <w:sz w:val="28"/>
          <w:szCs w:val="28"/>
          <w:lang w:eastAsia="ar-SA"/>
        </w:rPr>
        <w:t xml:space="preserve"> </w:t>
      </w:r>
      <w:proofErr w:type="gramStart"/>
      <w:r w:rsidRPr="00DF040B">
        <w:rPr>
          <w:rFonts w:cs="Calibri"/>
          <w:sz w:val="28"/>
          <w:szCs w:val="28"/>
          <w:lang w:eastAsia="ar-SA"/>
        </w:rPr>
        <w:t xml:space="preserve">также физическим лицам – производителям товаров, работ, услуг», </w:t>
      </w:r>
      <w:r w:rsidRPr="00DF040B">
        <w:rPr>
          <w:rFonts w:cs="Calibri"/>
          <w:sz w:val="28"/>
          <w:szCs w:val="28"/>
        </w:rPr>
        <w:t xml:space="preserve">иными нормативными правовыми актами </w:t>
      </w:r>
      <w:r w:rsidRPr="00DF040B">
        <w:rPr>
          <w:rFonts w:cs="Calibri"/>
          <w:sz w:val="28"/>
          <w:szCs w:val="28"/>
          <w:lang w:eastAsia="ar-SA"/>
        </w:rPr>
        <w:t>Иванов</w:t>
      </w:r>
      <w:r w:rsidRPr="00DF040B">
        <w:rPr>
          <w:rFonts w:cs="Calibri"/>
          <w:sz w:val="28"/>
          <w:szCs w:val="28"/>
        </w:rPr>
        <w:t>ской области и</w:t>
      </w:r>
      <w:r w:rsidRPr="00DF040B">
        <w:rPr>
          <w:rFonts w:cs="Calibri"/>
          <w:sz w:val="28"/>
          <w:szCs w:val="28"/>
          <w:lang w:eastAsia="ar-SA"/>
        </w:rPr>
        <w:t xml:space="preserve"> Юрьевецкого муниципального района, </w:t>
      </w:r>
      <w:r w:rsidRPr="00DF040B">
        <w:rPr>
          <w:rFonts w:cs="Calibri"/>
          <w:sz w:val="28"/>
          <w:szCs w:val="28"/>
        </w:rPr>
        <w:t xml:space="preserve">в рамках реализации </w:t>
      </w:r>
      <w:r w:rsidRPr="00DF040B">
        <w:rPr>
          <w:rFonts w:cs="Calibri"/>
          <w:sz w:val="28"/>
          <w:szCs w:val="28"/>
          <w:lang w:eastAsia="ar-SA"/>
        </w:rPr>
        <w:t xml:space="preserve">муниципальной </w:t>
      </w:r>
      <w:r w:rsidRPr="00DF040B">
        <w:rPr>
          <w:rFonts w:cs="Calibri"/>
          <w:sz w:val="28"/>
          <w:szCs w:val="28"/>
        </w:rPr>
        <w:t xml:space="preserve">программы </w:t>
      </w:r>
      <w:r w:rsidRPr="00DF040B">
        <w:rPr>
          <w:rFonts w:cs="Calibri"/>
          <w:sz w:val="28"/>
          <w:szCs w:val="28"/>
          <w:lang w:eastAsia="ar-SA"/>
        </w:rPr>
        <w:t>Юрьевецкого муниципального района</w:t>
      </w:r>
      <w:r w:rsidRPr="00DF040B">
        <w:rPr>
          <w:rFonts w:cs="Calibri"/>
          <w:sz w:val="28"/>
          <w:szCs w:val="28"/>
        </w:rPr>
        <w:t xml:space="preserve"> </w:t>
      </w:r>
      <w:r w:rsidRPr="00DF040B">
        <w:rPr>
          <w:rFonts w:cs="Calibri"/>
          <w:sz w:val="28"/>
          <w:szCs w:val="28"/>
          <w:lang w:eastAsia="ar-SA"/>
        </w:rPr>
        <w:t xml:space="preserve">«Развитие субъектов малого и среднего предпринимательства в </w:t>
      </w:r>
      <w:proofErr w:type="spellStart"/>
      <w:r w:rsidRPr="00DF040B">
        <w:rPr>
          <w:rFonts w:cs="Calibri"/>
          <w:sz w:val="28"/>
          <w:szCs w:val="28"/>
          <w:lang w:eastAsia="ar-SA"/>
        </w:rPr>
        <w:t>Юрьевецком</w:t>
      </w:r>
      <w:proofErr w:type="spellEnd"/>
      <w:r w:rsidRPr="00DF040B">
        <w:rPr>
          <w:rFonts w:cs="Calibri"/>
          <w:sz w:val="28"/>
          <w:szCs w:val="28"/>
          <w:lang w:eastAsia="ar-SA"/>
        </w:rPr>
        <w:t xml:space="preserve"> муниципальном районе Ивановской области» </w:t>
      </w:r>
      <w:r w:rsidRPr="00DF040B">
        <w:rPr>
          <w:rFonts w:cs="Calibri"/>
          <w:sz w:val="28"/>
          <w:szCs w:val="28"/>
        </w:rPr>
        <w:t xml:space="preserve">(далее </w:t>
      </w:r>
      <w:r w:rsidRPr="00DF040B">
        <w:rPr>
          <w:rFonts w:cs="Calibri"/>
          <w:sz w:val="28"/>
          <w:szCs w:val="28"/>
          <w:lang w:eastAsia="ar-SA"/>
        </w:rPr>
        <w:t>-</w:t>
      </w:r>
      <w:r w:rsidRPr="00DF040B">
        <w:rPr>
          <w:rFonts w:cs="Calibri"/>
          <w:sz w:val="28"/>
          <w:szCs w:val="28"/>
        </w:rPr>
        <w:t xml:space="preserve"> Программа) </w:t>
      </w:r>
      <w:r w:rsidRPr="00DF040B">
        <w:rPr>
          <w:rFonts w:cs="Calibri"/>
          <w:sz w:val="28"/>
          <w:szCs w:val="28"/>
          <w:lang w:eastAsia="ar-SA"/>
        </w:rPr>
        <w:t>определяет условия и механизм предоставления субсидии</w:t>
      </w:r>
      <w:r w:rsidRPr="00DF040B">
        <w:rPr>
          <w:rFonts w:cs="Calibri"/>
          <w:bCs/>
          <w:sz w:val="28"/>
          <w:szCs w:val="28"/>
          <w:lang w:eastAsia="ar-SA"/>
        </w:rPr>
        <w:t xml:space="preserve"> субъектам малого предпринимательства на возмещение части затрат, </w:t>
      </w:r>
      <w:r w:rsidRPr="00DF040B">
        <w:rPr>
          <w:rFonts w:cs="Calibri"/>
          <w:sz w:val="28"/>
          <w:szCs w:val="28"/>
          <w:lang w:eastAsia="ar-SA"/>
        </w:rPr>
        <w:t>связанных с развитием и (или) модернизацией производства товаров</w:t>
      </w:r>
      <w:proofErr w:type="gramEnd"/>
      <w:r w:rsidRPr="00DF040B">
        <w:rPr>
          <w:rFonts w:cs="Calibri"/>
          <w:sz w:val="28"/>
          <w:szCs w:val="28"/>
          <w:lang w:eastAsia="ar-SA"/>
        </w:rPr>
        <w:t xml:space="preserve">, работ, услуг на территории Юрьевецкого </w:t>
      </w:r>
      <w:r w:rsidRPr="00DF040B">
        <w:rPr>
          <w:rFonts w:cs="Calibri"/>
          <w:color w:val="000000"/>
          <w:sz w:val="28"/>
          <w:szCs w:val="28"/>
          <w:lang w:eastAsia="ar-SA"/>
        </w:rPr>
        <w:t>муниципального района (далее – субсидия), и возврата субсидии в случае нарушения условий установленных при ее предоставлении.</w:t>
      </w:r>
    </w:p>
    <w:p w:rsidR="00DF040B" w:rsidRPr="00DF040B" w:rsidRDefault="00DF040B" w:rsidP="00DF040B">
      <w:pPr>
        <w:shd w:val="clear" w:color="auto" w:fill="FFFFFF"/>
        <w:suppressAutoHyphens/>
        <w:jc w:val="center"/>
        <w:rPr>
          <w:rFonts w:cs="Calibri"/>
          <w:b/>
          <w:bCs/>
          <w:color w:val="000000"/>
          <w:sz w:val="28"/>
          <w:szCs w:val="28"/>
          <w:lang w:eastAsia="ar-SA"/>
        </w:rPr>
      </w:pPr>
    </w:p>
    <w:p w:rsidR="00DF040B" w:rsidRPr="00DF040B" w:rsidRDefault="00DF040B" w:rsidP="00DF040B">
      <w:pPr>
        <w:numPr>
          <w:ilvl w:val="0"/>
          <w:numId w:val="8"/>
        </w:numPr>
        <w:shd w:val="clear" w:color="auto" w:fill="FFFFFF"/>
        <w:suppressAutoHyphens/>
        <w:jc w:val="center"/>
        <w:rPr>
          <w:rFonts w:cs="Calibri"/>
          <w:b/>
          <w:bCs/>
          <w:color w:val="000000"/>
          <w:sz w:val="28"/>
          <w:szCs w:val="28"/>
          <w:lang w:eastAsia="ar-SA"/>
        </w:rPr>
      </w:pPr>
      <w:r w:rsidRPr="00DF040B">
        <w:rPr>
          <w:rFonts w:cs="Calibri"/>
          <w:b/>
          <w:bCs/>
          <w:color w:val="000000"/>
          <w:sz w:val="28"/>
          <w:szCs w:val="28"/>
          <w:lang w:eastAsia="ar-SA"/>
        </w:rPr>
        <w:t xml:space="preserve">Общие положения </w:t>
      </w:r>
    </w:p>
    <w:p w:rsidR="00DF040B" w:rsidRPr="00DF040B" w:rsidRDefault="00DF040B" w:rsidP="00DF040B">
      <w:pPr>
        <w:shd w:val="clear" w:color="auto" w:fill="FFFFFF"/>
        <w:suppressAutoHyphens/>
        <w:jc w:val="center"/>
        <w:rPr>
          <w:rFonts w:cs="Calibri"/>
          <w:b/>
          <w:bCs/>
          <w:color w:val="000000"/>
          <w:sz w:val="16"/>
          <w:szCs w:val="16"/>
          <w:lang w:eastAsia="ar-SA"/>
        </w:rPr>
      </w:pPr>
    </w:p>
    <w:p w:rsidR="00DF040B" w:rsidRPr="00DF040B" w:rsidRDefault="00DF040B" w:rsidP="00DF040B">
      <w:pPr>
        <w:ind w:firstLine="709"/>
        <w:rPr>
          <w:sz w:val="28"/>
          <w:szCs w:val="28"/>
        </w:rPr>
      </w:pPr>
      <w:r w:rsidRPr="00DF040B">
        <w:rPr>
          <w:sz w:val="28"/>
          <w:szCs w:val="28"/>
        </w:rPr>
        <w:t>1.1. Используемые в настоящем Порядке понятия «субъекты малого предпринимательства» понимаются в значении, определенном  Федеральным законом от 24.07.2007 № 209-ФЗ «О развитии малого и среднего предпринимательства в Российской Федерации» (далее – Федеральный закон).</w:t>
      </w:r>
    </w:p>
    <w:p w:rsidR="00DF040B" w:rsidRPr="00DF040B" w:rsidRDefault="00DF040B" w:rsidP="00DF040B">
      <w:pPr>
        <w:suppressAutoHyphens/>
        <w:ind w:firstLine="708"/>
        <w:jc w:val="both"/>
        <w:rPr>
          <w:rFonts w:cs="Calibri"/>
          <w:color w:val="000000"/>
          <w:sz w:val="28"/>
          <w:szCs w:val="28"/>
          <w:lang w:eastAsia="ar-SA"/>
        </w:rPr>
      </w:pPr>
      <w:r w:rsidRPr="00DF040B">
        <w:rPr>
          <w:rFonts w:cs="Calibri"/>
          <w:color w:val="000000"/>
          <w:sz w:val="28"/>
          <w:szCs w:val="28"/>
          <w:lang w:eastAsia="ar-SA"/>
        </w:rPr>
        <w:t>1.2. Целью предоставления субсидии является увеличение доли предпринимателей, действующих в приоритетных для экономики района видах деятельности, увеличение количества успешных предпринимателей на территории Юрьевецкого муниципального района.</w:t>
      </w:r>
    </w:p>
    <w:p w:rsidR="00DF040B" w:rsidRPr="00DF040B" w:rsidRDefault="00DF040B" w:rsidP="00DF040B">
      <w:pPr>
        <w:jc w:val="both"/>
        <w:rPr>
          <w:color w:val="000000"/>
          <w:sz w:val="28"/>
          <w:szCs w:val="28"/>
        </w:rPr>
      </w:pPr>
      <w:r w:rsidRPr="00DF040B">
        <w:rPr>
          <w:b/>
          <w:color w:val="000000"/>
          <w:sz w:val="28"/>
          <w:szCs w:val="28"/>
        </w:rPr>
        <w:t xml:space="preserve">   </w:t>
      </w:r>
      <w:r w:rsidRPr="00DF040B">
        <w:rPr>
          <w:b/>
          <w:color w:val="000000"/>
          <w:sz w:val="28"/>
          <w:szCs w:val="28"/>
        </w:rPr>
        <w:tab/>
      </w:r>
      <w:r w:rsidRPr="00DF040B">
        <w:rPr>
          <w:color w:val="000000"/>
          <w:sz w:val="28"/>
          <w:szCs w:val="28"/>
        </w:rPr>
        <w:t>1.3. Главным распорядителем, осуществляющим предоставление субсидий</w:t>
      </w:r>
      <w:r w:rsidRPr="00DF040B">
        <w:rPr>
          <w:bCs/>
          <w:color w:val="000000"/>
          <w:sz w:val="28"/>
          <w:szCs w:val="28"/>
        </w:rPr>
        <w:t xml:space="preserve"> в пределах бюджетных ассигнований, предусмотренных бюджетом </w:t>
      </w:r>
      <w:r w:rsidRPr="00DF040B">
        <w:rPr>
          <w:bCs/>
          <w:color w:val="000000"/>
          <w:sz w:val="28"/>
          <w:szCs w:val="28"/>
        </w:rPr>
        <w:lastRenderedPageBreak/>
        <w:t>Юрьевецкого муниципального района Ивановской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r w:rsidRPr="00DF040B">
        <w:rPr>
          <w:color w:val="000000"/>
          <w:sz w:val="28"/>
          <w:szCs w:val="28"/>
        </w:rPr>
        <w:t xml:space="preserve">, является администрация </w:t>
      </w:r>
      <w:r w:rsidRPr="00DF040B">
        <w:rPr>
          <w:bCs/>
          <w:color w:val="000000"/>
          <w:sz w:val="28"/>
          <w:szCs w:val="28"/>
        </w:rPr>
        <w:t>Юрьевецкого муниципального района</w:t>
      </w:r>
      <w:r w:rsidRPr="00DF040B">
        <w:rPr>
          <w:color w:val="000000"/>
          <w:sz w:val="28"/>
          <w:szCs w:val="28"/>
        </w:rPr>
        <w:t>.</w:t>
      </w:r>
    </w:p>
    <w:p w:rsidR="00DF040B" w:rsidRPr="00DF040B" w:rsidRDefault="00DF040B" w:rsidP="00DF040B">
      <w:pPr>
        <w:suppressAutoHyphens/>
        <w:ind w:firstLine="709"/>
        <w:jc w:val="both"/>
        <w:rPr>
          <w:rFonts w:cs="Calibri"/>
          <w:color w:val="000000"/>
          <w:sz w:val="28"/>
          <w:szCs w:val="28"/>
          <w:lang w:eastAsia="ar-SA"/>
        </w:rPr>
      </w:pPr>
      <w:r w:rsidRPr="00DF040B">
        <w:rPr>
          <w:rFonts w:cs="Calibri"/>
          <w:color w:val="000000"/>
          <w:sz w:val="28"/>
          <w:szCs w:val="28"/>
          <w:lang w:eastAsia="ar-SA"/>
        </w:rPr>
        <w:t>1.4.Субсидия предоставляется субъектам малого предпринимательства на конкурсной основе.</w:t>
      </w:r>
    </w:p>
    <w:p w:rsidR="00DF040B" w:rsidRPr="00DF040B" w:rsidRDefault="00DF040B" w:rsidP="00DF040B">
      <w:pPr>
        <w:ind w:firstLine="708"/>
        <w:jc w:val="both"/>
        <w:rPr>
          <w:color w:val="000000"/>
          <w:sz w:val="28"/>
          <w:szCs w:val="28"/>
        </w:rPr>
      </w:pPr>
      <w:r w:rsidRPr="00DF040B">
        <w:rPr>
          <w:color w:val="000000"/>
          <w:sz w:val="28"/>
          <w:szCs w:val="28"/>
        </w:rPr>
        <w:t xml:space="preserve">1.5. Отбор претендентов на получение субсидии осуществляет конкурсная комиссия по отбору субъектов малого предпринимательства для предоставления субсидии из бюджета </w:t>
      </w:r>
      <w:r w:rsidRPr="00DF040B">
        <w:rPr>
          <w:bCs/>
          <w:color w:val="000000"/>
          <w:sz w:val="28"/>
          <w:szCs w:val="28"/>
        </w:rPr>
        <w:t xml:space="preserve">Юрьевецкого муниципального района </w:t>
      </w:r>
      <w:r w:rsidRPr="00DF040B">
        <w:rPr>
          <w:color w:val="000000"/>
          <w:sz w:val="28"/>
          <w:szCs w:val="28"/>
        </w:rPr>
        <w:t>(далее - Комиссия).</w:t>
      </w:r>
    </w:p>
    <w:p w:rsidR="00DF040B" w:rsidRPr="00DF040B" w:rsidRDefault="00DF040B" w:rsidP="00DF040B">
      <w:pPr>
        <w:suppressAutoHyphens/>
        <w:ind w:firstLine="708"/>
        <w:jc w:val="both"/>
        <w:rPr>
          <w:rFonts w:cs="Calibri"/>
          <w:color w:val="000000"/>
          <w:sz w:val="28"/>
          <w:szCs w:val="28"/>
          <w:lang w:eastAsia="ar-SA"/>
        </w:rPr>
      </w:pPr>
      <w:r w:rsidRPr="00DF040B">
        <w:rPr>
          <w:rFonts w:cs="Calibri"/>
          <w:color w:val="000000"/>
          <w:sz w:val="28"/>
          <w:szCs w:val="28"/>
          <w:lang w:eastAsia="ar-SA"/>
        </w:rPr>
        <w:t xml:space="preserve">1.6. Состав Комиссии и положение о Комиссии утверждаются постановлением администрации </w:t>
      </w:r>
      <w:r w:rsidRPr="00DF040B">
        <w:rPr>
          <w:bCs/>
          <w:color w:val="000000"/>
          <w:sz w:val="28"/>
          <w:szCs w:val="28"/>
          <w:lang w:eastAsia="ar-SA"/>
        </w:rPr>
        <w:t>Юрьевецкого муниципального района</w:t>
      </w:r>
      <w:r w:rsidRPr="00DF040B">
        <w:rPr>
          <w:rFonts w:cs="Calibri"/>
          <w:color w:val="000000"/>
          <w:sz w:val="28"/>
          <w:szCs w:val="28"/>
          <w:lang w:eastAsia="ar-SA"/>
        </w:rPr>
        <w:t xml:space="preserve">. </w:t>
      </w:r>
    </w:p>
    <w:p w:rsidR="00DF040B" w:rsidRPr="00DF040B" w:rsidRDefault="00DF040B" w:rsidP="00DF040B">
      <w:pPr>
        <w:suppressAutoHyphens/>
        <w:ind w:firstLine="709"/>
        <w:jc w:val="both"/>
        <w:rPr>
          <w:rFonts w:cs="Calibri"/>
          <w:color w:val="000000"/>
          <w:sz w:val="28"/>
          <w:szCs w:val="28"/>
          <w:lang w:eastAsia="ar-SA"/>
        </w:rPr>
      </w:pPr>
      <w:r w:rsidRPr="00DF040B">
        <w:rPr>
          <w:rFonts w:cs="Calibri"/>
          <w:color w:val="000000"/>
          <w:sz w:val="28"/>
          <w:szCs w:val="28"/>
          <w:lang w:eastAsia="ar-SA"/>
        </w:rPr>
        <w:t xml:space="preserve">1.7. Предоставление субсидий производится в пределах средств, предусмотренных на эти цели Программой и решением Совета </w:t>
      </w:r>
      <w:r w:rsidRPr="00DF040B">
        <w:rPr>
          <w:bCs/>
          <w:color w:val="000000"/>
          <w:sz w:val="28"/>
          <w:szCs w:val="28"/>
          <w:lang w:eastAsia="ar-SA"/>
        </w:rPr>
        <w:t xml:space="preserve">Юрьевецкого муниципального района </w:t>
      </w:r>
      <w:r w:rsidRPr="00DF040B">
        <w:rPr>
          <w:rFonts w:cs="Calibri"/>
          <w:color w:val="000000"/>
          <w:sz w:val="28"/>
          <w:szCs w:val="28"/>
          <w:lang w:eastAsia="ar-SA"/>
        </w:rPr>
        <w:t xml:space="preserve">о бюджете </w:t>
      </w:r>
      <w:r w:rsidRPr="00DF040B">
        <w:rPr>
          <w:bCs/>
          <w:color w:val="000000"/>
          <w:sz w:val="28"/>
          <w:szCs w:val="28"/>
          <w:lang w:eastAsia="ar-SA"/>
        </w:rPr>
        <w:t xml:space="preserve">Юрьевецкого муниципального района </w:t>
      </w:r>
      <w:r w:rsidRPr="00DF040B">
        <w:rPr>
          <w:rFonts w:cs="Calibri"/>
          <w:color w:val="000000"/>
          <w:sz w:val="28"/>
          <w:szCs w:val="28"/>
          <w:lang w:eastAsia="ar-SA"/>
        </w:rPr>
        <w:t>на текущий финансовый год и плановый период.</w:t>
      </w:r>
    </w:p>
    <w:p w:rsidR="00DF040B" w:rsidRPr="00DF040B" w:rsidRDefault="00DF040B" w:rsidP="00DF040B">
      <w:pPr>
        <w:ind w:firstLine="708"/>
        <w:jc w:val="both"/>
        <w:rPr>
          <w:color w:val="000000"/>
          <w:sz w:val="28"/>
          <w:szCs w:val="28"/>
        </w:rPr>
      </w:pPr>
      <w:r w:rsidRPr="00DF040B">
        <w:rPr>
          <w:color w:val="000000"/>
          <w:sz w:val="28"/>
          <w:szCs w:val="28"/>
        </w:rPr>
        <w:t>1.8. В случае превышения объема средств по заявлениям на получение субсидии над средствами, предусмотренными в п. 1.7. настоящего Порядка, субсидия распределяется следующим образом:</w:t>
      </w:r>
    </w:p>
    <w:p w:rsidR="00DF040B" w:rsidRPr="00DF040B" w:rsidRDefault="00DF040B" w:rsidP="00DF040B">
      <w:pPr>
        <w:ind w:firstLine="708"/>
        <w:jc w:val="both"/>
        <w:rPr>
          <w:color w:val="000000"/>
          <w:sz w:val="28"/>
          <w:szCs w:val="28"/>
        </w:rPr>
      </w:pPr>
      <w:r w:rsidRPr="00DF040B">
        <w:rPr>
          <w:color w:val="000000"/>
          <w:sz w:val="28"/>
          <w:szCs w:val="28"/>
        </w:rPr>
        <w:t>- в полном объеме субсидию получает субъект малого предпринимательства, набравший по критериям отбора заявлений наибольшее количество баллов;</w:t>
      </w:r>
    </w:p>
    <w:p w:rsidR="00DF040B" w:rsidRPr="00DF040B" w:rsidRDefault="00DF040B" w:rsidP="00DF040B">
      <w:pPr>
        <w:ind w:firstLine="708"/>
        <w:jc w:val="both"/>
        <w:rPr>
          <w:color w:val="000000"/>
          <w:sz w:val="28"/>
          <w:szCs w:val="28"/>
        </w:rPr>
      </w:pPr>
      <w:r w:rsidRPr="00DF040B">
        <w:rPr>
          <w:color w:val="000000"/>
          <w:sz w:val="28"/>
          <w:szCs w:val="28"/>
        </w:rPr>
        <w:t>- субъекты  малого предпринимательства, набравшие по критериям отбора заявлений меньшее количество баллов, получают субсидию в порядке убывания набранных баллов;</w:t>
      </w:r>
    </w:p>
    <w:p w:rsidR="00DF040B" w:rsidRPr="00DF040B" w:rsidRDefault="00DF040B" w:rsidP="00DF040B">
      <w:pPr>
        <w:suppressAutoHyphens/>
        <w:ind w:firstLine="709"/>
        <w:jc w:val="both"/>
        <w:rPr>
          <w:rFonts w:cs="Calibri"/>
          <w:color w:val="000000"/>
          <w:sz w:val="28"/>
          <w:szCs w:val="28"/>
          <w:lang w:eastAsia="ar-SA"/>
        </w:rPr>
      </w:pPr>
      <w:r w:rsidRPr="00DF040B">
        <w:rPr>
          <w:rFonts w:cs="Calibri"/>
          <w:color w:val="000000"/>
          <w:sz w:val="28"/>
          <w:szCs w:val="28"/>
          <w:lang w:eastAsia="ar-SA"/>
        </w:rPr>
        <w:t>- при наборе равного количества баллов сумма субсидии распределяется между субъектами малого предпринимательства пропорционально поданным заявкам.</w:t>
      </w:r>
    </w:p>
    <w:p w:rsidR="00DF040B" w:rsidRPr="00DF040B" w:rsidRDefault="00DF040B" w:rsidP="00DF040B">
      <w:pPr>
        <w:suppressAutoHyphens/>
        <w:ind w:firstLine="708"/>
        <w:jc w:val="both"/>
        <w:rPr>
          <w:rFonts w:cs="Calibri"/>
          <w:color w:val="000000"/>
          <w:sz w:val="28"/>
          <w:szCs w:val="28"/>
          <w:lang w:eastAsia="ar-SA"/>
        </w:rPr>
      </w:pPr>
      <w:r w:rsidRPr="00DF040B">
        <w:rPr>
          <w:rFonts w:cs="Calibri"/>
          <w:color w:val="000000"/>
          <w:sz w:val="28"/>
          <w:szCs w:val="28"/>
          <w:lang w:eastAsia="ar-SA"/>
        </w:rPr>
        <w:t xml:space="preserve">1.9. </w:t>
      </w:r>
      <w:proofErr w:type="gramStart"/>
      <w:r w:rsidRPr="00DF040B">
        <w:rPr>
          <w:rFonts w:cs="Calibri"/>
          <w:color w:val="000000"/>
          <w:sz w:val="28"/>
          <w:szCs w:val="28"/>
          <w:lang w:eastAsia="ar-SA"/>
        </w:rPr>
        <w:t xml:space="preserve">В случае признания конкурса несостоявшимся, по причине подачи одного заявления, заключается договор о предоставлении субсидии с единственным заявителем, бизнес-план которого оценивается при соблюдении условий в соответствии с приложением №1 к настоящему Порядку. </w:t>
      </w:r>
      <w:proofErr w:type="gramEnd"/>
    </w:p>
    <w:p w:rsidR="00DF040B" w:rsidRPr="00DF040B" w:rsidRDefault="00DF040B" w:rsidP="00DF040B">
      <w:pPr>
        <w:shd w:val="clear" w:color="auto" w:fill="FFFFFF"/>
        <w:suppressAutoHyphens/>
        <w:jc w:val="both"/>
        <w:rPr>
          <w:rFonts w:cs="Calibri"/>
          <w:b/>
          <w:bCs/>
          <w:color w:val="000000"/>
          <w:sz w:val="28"/>
          <w:szCs w:val="28"/>
          <w:lang w:eastAsia="ar-SA"/>
        </w:rPr>
      </w:pPr>
    </w:p>
    <w:p w:rsidR="00DF040B" w:rsidRPr="00DF040B" w:rsidRDefault="00DF040B" w:rsidP="00DF040B">
      <w:pPr>
        <w:suppressAutoHyphens/>
        <w:autoSpaceDE w:val="0"/>
        <w:spacing w:before="120" w:after="120"/>
        <w:jc w:val="center"/>
        <w:outlineLvl w:val="1"/>
        <w:rPr>
          <w:b/>
          <w:bCs/>
          <w:caps/>
          <w:sz w:val="28"/>
          <w:szCs w:val="28"/>
          <w:lang w:eastAsia="ar-SA"/>
        </w:rPr>
      </w:pPr>
      <w:r w:rsidRPr="00DF040B">
        <w:rPr>
          <w:b/>
          <w:bCs/>
          <w:caps/>
          <w:sz w:val="28"/>
          <w:szCs w:val="28"/>
          <w:lang w:val="en-US" w:eastAsia="ar-SA"/>
        </w:rPr>
        <w:t>II</w:t>
      </w:r>
      <w:r w:rsidRPr="00DF040B">
        <w:rPr>
          <w:b/>
          <w:bCs/>
          <w:caps/>
          <w:sz w:val="28"/>
          <w:szCs w:val="28"/>
          <w:lang w:eastAsia="ar-SA"/>
        </w:rPr>
        <w:t>. Условия и порядок предоставления субсидий</w:t>
      </w:r>
    </w:p>
    <w:p w:rsidR="00DF040B" w:rsidRPr="00DF040B" w:rsidRDefault="00DF040B" w:rsidP="00DF040B">
      <w:pPr>
        <w:suppressAutoHyphens/>
        <w:autoSpaceDE w:val="0"/>
        <w:spacing w:before="120" w:after="120"/>
        <w:ind w:left="450"/>
        <w:jc w:val="center"/>
        <w:outlineLvl w:val="1"/>
        <w:rPr>
          <w:b/>
          <w:bCs/>
          <w:sz w:val="28"/>
          <w:szCs w:val="28"/>
          <w:lang w:eastAsia="ar-SA"/>
        </w:rPr>
      </w:pPr>
      <w:r w:rsidRPr="00DF040B">
        <w:rPr>
          <w:b/>
          <w:bCs/>
          <w:caps/>
          <w:sz w:val="28"/>
          <w:szCs w:val="28"/>
          <w:lang w:eastAsia="ar-SA"/>
        </w:rPr>
        <w:t xml:space="preserve">2. </w:t>
      </w:r>
      <w:r w:rsidRPr="00DF040B">
        <w:rPr>
          <w:b/>
          <w:sz w:val="28"/>
          <w:szCs w:val="28"/>
          <w:lang w:eastAsia="ar-SA"/>
        </w:rPr>
        <w:t>Получатели субсидии</w:t>
      </w:r>
    </w:p>
    <w:p w:rsidR="00DF040B" w:rsidRPr="00DF040B" w:rsidRDefault="00DF040B" w:rsidP="00DF040B">
      <w:pPr>
        <w:suppressAutoHyphens/>
        <w:ind w:firstLine="708"/>
        <w:jc w:val="both"/>
        <w:rPr>
          <w:rFonts w:cs="Calibri"/>
          <w:sz w:val="28"/>
          <w:szCs w:val="28"/>
          <w:lang w:eastAsia="ar-SA"/>
        </w:rPr>
      </w:pPr>
      <w:r w:rsidRPr="00DF040B">
        <w:rPr>
          <w:rFonts w:cs="Calibri"/>
          <w:sz w:val="28"/>
          <w:szCs w:val="28"/>
          <w:lang w:eastAsia="ar-SA"/>
        </w:rPr>
        <w:t xml:space="preserve">2.1. Получатели субсидии, победители конкурса, заявители - субъекты малого предпринимательства, которые произвели целевые расходы, связанные с развитием и (или) модернизацией производства товаров, работ, услуг и </w:t>
      </w:r>
      <w:r w:rsidRPr="00DF040B">
        <w:rPr>
          <w:rFonts w:cs="Calibri"/>
          <w:bCs/>
          <w:sz w:val="28"/>
          <w:szCs w:val="28"/>
          <w:lang w:eastAsia="ar-SA"/>
        </w:rPr>
        <w:t xml:space="preserve">обратились в администрацию </w:t>
      </w:r>
      <w:r w:rsidRPr="00DF040B">
        <w:rPr>
          <w:bCs/>
          <w:sz w:val="28"/>
          <w:szCs w:val="28"/>
          <w:lang w:eastAsia="ar-SA"/>
        </w:rPr>
        <w:t xml:space="preserve">Юрьевецкого муниципального района </w:t>
      </w:r>
      <w:r w:rsidRPr="00DF040B">
        <w:rPr>
          <w:rFonts w:cs="Calibri"/>
          <w:bCs/>
          <w:sz w:val="28"/>
          <w:szCs w:val="28"/>
          <w:lang w:eastAsia="ar-SA"/>
        </w:rPr>
        <w:t>для субсидирования части произведенных расходов</w:t>
      </w:r>
      <w:r w:rsidRPr="00DF040B">
        <w:rPr>
          <w:rFonts w:cs="Calibri"/>
          <w:sz w:val="28"/>
          <w:szCs w:val="28"/>
          <w:lang w:eastAsia="ar-SA"/>
        </w:rPr>
        <w:t>.</w:t>
      </w:r>
    </w:p>
    <w:p w:rsidR="00DF040B" w:rsidRPr="00DF040B" w:rsidRDefault="00DF040B" w:rsidP="00DF040B">
      <w:pPr>
        <w:ind w:firstLine="708"/>
        <w:jc w:val="both"/>
        <w:rPr>
          <w:bCs/>
          <w:sz w:val="28"/>
          <w:szCs w:val="28"/>
        </w:rPr>
      </w:pPr>
      <w:r w:rsidRPr="00DF040B">
        <w:rPr>
          <w:sz w:val="28"/>
          <w:szCs w:val="28"/>
        </w:rPr>
        <w:t>2.2. Право на получение субсидии получают субъекты малого предпринимательства, набравшие наибольшее количество баллов.</w:t>
      </w:r>
    </w:p>
    <w:p w:rsidR="00DF040B" w:rsidRPr="00DF040B" w:rsidRDefault="00DF040B" w:rsidP="00DF040B">
      <w:pPr>
        <w:ind w:firstLine="708"/>
        <w:jc w:val="both"/>
        <w:rPr>
          <w:bCs/>
          <w:sz w:val="28"/>
          <w:szCs w:val="28"/>
        </w:rPr>
      </w:pPr>
      <w:r w:rsidRPr="00DF040B">
        <w:rPr>
          <w:sz w:val="28"/>
          <w:szCs w:val="28"/>
        </w:rPr>
        <w:lastRenderedPageBreak/>
        <w:t>2.3. Требования, которым должны соответствовать на первое число месяца, предшествующего месяцу, в котором планируется заключение договора, получатели субсидии:</w:t>
      </w:r>
    </w:p>
    <w:p w:rsidR="00DF040B" w:rsidRPr="00DF040B" w:rsidRDefault="00DF040B" w:rsidP="00DF040B">
      <w:pPr>
        <w:jc w:val="both"/>
        <w:rPr>
          <w:bCs/>
          <w:sz w:val="28"/>
          <w:szCs w:val="28"/>
        </w:rPr>
      </w:pPr>
      <w:r w:rsidRPr="00DF040B">
        <w:rPr>
          <w:bCs/>
          <w:sz w:val="28"/>
          <w:szCs w:val="28"/>
        </w:rPr>
        <w:tab/>
        <w:t xml:space="preserve">- получатели субсидии не должны находиться в стадии реорганизации, ликвидации, банкротства; </w:t>
      </w:r>
    </w:p>
    <w:p w:rsidR="00DF040B" w:rsidRPr="00DF040B" w:rsidRDefault="00DF040B" w:rsidP="00DF040B">
      <w:pPr>
        <w:jc w:val="both"/>
        <w:rPr>
          <w:bCs/>
          <w:sz w:val="28"/>
          <w:szCs w:val="28"/>
        </w:rPr>
      </w:pPr>
      <w:r w:rsidRPr="00DF040B">
        <w:rPr>
          <w:bCs/>
          <w:sz w:val="28"/>
          <w:szCs w:val="28"/>
        </w:rPr>
        <w:tab/>
        <w:t xml:space="preserve">- получатели субсидии не должны </w:t>
      </w:r>
      <w:r w:rsidRPr="00DF040B">
        <w:rPr>
          <w:sz w:val="28"/>
          <w:szCs w:val="28"/>
        </w:rPr>
        <w:t>иметь задолженность по налогам, сборам, обязательным платежам во все уровни бюджетов и внебюджетные фонды;</w:t>
      </w:r>
    </w:p>
    <w:p w:rsidR="00DF040B" w:rsidRPr="00DF040B" w:rsidRDefault="00DF040B" w:rsidP="00DF040B">
      <w:pPr>
        <w:jc w:val="both"/>
        <w:rPr>
          <w:bCs/>
          <w:sz w:val="28"/>
          <w:szCs w:val="28"/>
        </w:rPr>
      </w:pPr>
      <w:r w:rsidRPr="00DF040B">
        <w:rPr>
          <w:bCs/>
          <w:sz w:val="28"/>
          <w:szCs w:val="28"/>
        </w:rPr>
        <w:tab/>
        <w:t>- получатели субсидии не должны иметь просроченную задолженность по возврату в бюджет Юрьевецкого муниципального района субсидий, бюджетных инвестиций, предоставленных в соответствии и иными правовыми актами, и иную просроченную задолженность перед бюджетом Юрьевецкого муниципального района;</w:t>
      </w:r>
    </w:p>
    <w:p w:rsidR="00DF040B" w:rsidRPr="00DF040B" w:rsidRDefault="00DF040B" w:rsidP="00DF040B">
      <w:pPr>
        <w:jc w:val="both"/>
        <w:rPr>
          <w:bCs/>
          <w:sz w:val="28"/>
          <w:szCs w:val="28"/>
        </w:rPr>
      </w:pPr>
      <w:r w:rsidRPr="00DF040B">
        <w:rPr>
          <w:bCs/>
          <w:sz w:val="28"/>
          <w:szCs w:val="28"/>
        </w:rPr>
        <w:tab/>
        <w:t>- получатели субсидии не должны являться кредитными организациями, страховыми организациями, инвестиционным фондом, внебюджетными государственными фондами, профессиональным участником рынка ценных бумаг;</w:t>
      </w:r>
    </w:p>
    <w:p w:rsidR="00DF040B" w:rsidRPr="00DF040B" w:rsidRDefault="00DF040B" w:rsidP="00DF040B">
      <w:pPr>
        <w:jc w:val="both"/>
        <w:rPr>
          <w:bCs/>
          <w:sz w:val="28"/>
          <w:szCs w:val="28"/>
        </w:rPr>
      </w:pPr>
      <w:r w:rsidRPr="00DF040B">
        <w:rPr>
          <w:bCs/>
          <w:sz w:val="28"/>
          <w:szCs w:val="28"/>
        </w:rPr>
        <w:tab/>
        <w:t>- получатели субсидии не должны осуществлять деятельность в сфере игорного бизнеса;</w:t>
      </w:r>
    </w:p>
    <w:p w:rsidR="00DF040B" w:rsidRPr="00DF040B" w:rsidRDefault="00DF040B" w:rsidP="00DF040B">
      <w:pPr>
        <w:jc w:val="both"/>
        <w:rPr>
          <w:bCs/>
          <w:sz w:val="28"/>
          <w:szCs w:val="28"/>
        </w:rPr>
      </w:pPr>
      <w:r w:rsidRPr="00DF040B">
        <w:rPr>
          <w:bCs/>
          <w:sz w:val="28"/>
          <w:szCs w:val="28"/>
        </w:rPr>
        <w:tab/>
        <w:t>- получатели субсидии не должны осуществлять производство и реализацию подакцизных товаров;</w:t>
      </w:r>
    </w:p>
    <w:p w:rsidR="00DF040B" w:rsidRPr="00DF040B" w:rsidRDefault="00DF040B" w:rsidP="00DF040B">
      <w:pPr>
        <w:jc w:val="both"/>
        <w:rPr>
          <w:sz w:val="28"/>
          <w:szCs w:val="28"/>
        </w:rPr>
      </w:pPr>
      <w:r w:rsidRPr="00DF040B">
        <w:rPr>
          <w:bCs/>
          <w:sz w:val="28"/>
          <w:szCs w:val="28"/>
        </w:rPr>
        <w:tab/>
      </w:r>
      <w:proofErr w:type="gramStart"/>
      <w:r w:rsidRPr="00DF040B">
        <w:rPr>
          <w:bCs/>
          <w:sz w:val="28"/>
          <w:szCs w:val="28"/>
        </w:rPr>
        <w:t xml:space="preserve">- получатели субсидии не должны </w:t>
      </w:r>
      <w:r w:rsidRPr="00DF040B">
        <w:rPr>
          <w:sz w:val="28"/>
          <w:szCs w:val="28"/>
        </w:rP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предоставляющих раскрытия и предоставления информации при проведении финансовых операций (офшорные зоны</w:t>
      </w:r>
      <w:proofErr w:type="gramEnd"/>
      <w:r w:rsidRPr="00DF040B">
        <w:rPr>
          <w:sz w:val="28"/>
          <w:szCs w:val="28"/>
        </w:rPr>
        <w:t>) в отношении таких юридических лиц, в совокупности превышает 50 процентов;</w:t>
      </w:r>
    </w:p>
    <w:p w:rsidR="00DF040B" w:rsidRPr="00DF040B" w:rsidRDefault="00DF040B" w:rsidP="00DF040B">
      <w:pPr>
        <w:ind w:firstLine="708"/>
        <w:jc w:val="both"/>
        <w:rPr>
          <w:bCs/>
          <w:sz w:val="28"/>
          <w:szCs w:val="28"/>
        </w:rPr>
      </w:pPr>
      <w:r w:rsidRPr="00DF040B">
        <w:rPr>
          <w:sz w:val="28"/>
          <w:szCs w:val="28"/>
        </w:rPr>
        <w:t xml:space="preserve">- получатели субсидии не должны получать средства из бюджета </w:t>
      </w:r>
      <w:r w:rsidRPr="00DF040B">
        <w:rPr>
          <w:bCs/>
          <w:sz w:val="28"/>
          <w:szCs w:val="28"/>
        </w:rPr>
        <w:t xml:space="preserve">Юрьевецкого муниципального района </w:t>
      </w:r>
      <w:r w:rsidRPr="00DF040B">
        <w:rPr>
          <w:sz w:val="28"/>
          <w:szCs w:val="28"/>
        </w:rPr>
        <w:t>в соответствии с иными нормативными правовыми актами, муниципальными правовыми актами на цели, указанные в заявлении.</w:t>
      </w:r>
    </w:p>
    <w:p w:rsidR="00DF040B" w:rsidRPr="00DF040B" w:rsidRDefault="00DF040B" w:rsidP="00DF040B">
      <w:pPr>
        <w:suppressAutoHyphens/>
        <w:jc w:val="center"/>
        <w:rPr>
          <w:rFonts w:cs="Calibri"/>
          <w:b/>
          <w:sz w:val="16"/>
          <w:szCs w:val="16"/>
          <w:lang w:eastAsia="ar-SA"/>
        </w:rPr>
      </w:pPr>
    </w:p>
    <w:p w:rsidR="00DF040B" w:rsidRPr="00DF040B" w:rsidRDefault="00DF040B" w:rsidP="00DF040B">
      <w:pPr>
        <w:suppressAutoHyphens/>
        <w:jc w:val="center"/>
        <w:rPr>
          <w:rFonts w:cs="Calibri"/>
          <w:b/>
          <w:sz w:val="28"/>
          <w:szCs w:val="28"/>
          <w:lang w:eastAsia="ar-SA"/>
        </w:rPr>
      </w:pPr>
      <w:r w:rsidRPr="00DF040B">
        <w:rPr>
          <w:rFonts w:cs="Calibri"/>
          <w:b/>
          <w:sz w:val="28"/>
          <w:szCs w:val="28"/>
          <w:lang w:eastAsia="ar-SA"/>
        </w:rPr>
        <w:t>3. Порядок предоставления субсидии</w:t>
      </w:r>
    </w:p>
    <w:p w:rsidR="00DF040B" w:rsidRPr="00DF040B" w:rsidRDefault="00DF040B" w:rsidP="00DF040B">
      <w:pPr>
        <w:shd w:val="clear" w:color="auto" w:fill="FFFFFF"/>
        <w:suppressAutoHyphens/>
        <w:ind w:firstLine="708"/>
        <w:jc w:val="both"/>
        <w:rPr>
          <w:rFonts w:cs="Calibri"/>
          <w:sz w:val="16"/>
          <w:szCs w:val="16"/>
          <w:lang w:eastAsia="ar-SA"/>
        </w:rPr>
      </w:pPr>
    </w:p>
    <w:p w:rsidR="00DF040B" w:rsidRPr="00DF040B" w:rsidRDefault="00DF040B" w:rsidP="00DF040B">
      <w:pPr>
        <w:ind w:firstLine="708"/>
        <w:jc w:val="both"/>
        <w:rPr>
          <w:sz w:val="28"/>
          <w:szCs w:val="28"/>
        </w:rPr>
      </w:pPr>
      <w:r w:rsidRPr="00DF040B">
        <w:rPr>
          <w:sz w:val="28"/>
          <w:szCs w:val="28"/>
        </w:rPr>
        <w:t xml:space="preserve">3.1. Субсидия предоставляется на безвозмездной основе на условиях долевого </w:t>
      </w:r>
      <w:proofErr w:type="spellStart"/>
      <w:r w:rsidRPr="00DF040B">
        <w:rPr>
          <w:sz w:val="28"/>
          <w:szCs w:val="28"/>
        </w:rPr>
        <w:t>софинансирования</w:t>
      </w:r>
      <w:proofErr w:type="spellEnd"/>
      <w:r w:rsidRPr="00DF040B">
        <w:rPr>
          <w:sz w:val="28"/>
          <w:szCs w:val="28"/>
        </w:rPr>
        <w:t xml:space="preserve"> фактически произведенных  целевых расходов, в размере 50% от суммы целевых расходов, но не более 50 тыс. рублей, при условии их документального подтверждения. </w:t>
      </w:r>
    </w:p>
    <w:p w:rsidR="00DF040B" w:rsidRPr="00DF040B" w:rsidRDefault="00DF040B" w:rsidP="00DF040B">
      <w:pPr>
        <w:ind w:firstLine="708"/>
        <w:jc w:val="both"/>
        <w:rPr>
          <w:sz w:val="28"/>
          <w:szCs w:val="28"/>
        </w:rPr>
      </w:pPr>
      <w:r w:rsidRPr="00DF040B">
        <w:rPr>
          <w:sz w:val="28"/>
          <w:szCs w:val="28"/>
        </w:rPr>
        <w:t>К целевым расходам на развитие собственного бизнеса, относятся:</w:t>
      </w:r>
    </w:p>
    <w:p w:rsidR="00DF040B" w:rsidRPr="00DF040B" w:rsidRDefault="00DF040B" w:rsidP="00DF040B">
      <w:pPr>
        <w:ind w:firstLine="709"/>
        <w:jc w:val="both"/>
        <w:rPr>
          <w:sz w:val="28"/>
          <w:szCs w:val="28"/>
        </w:rPr>
      </w:pPr>
      <w:r w:rsidRPr="00DF040B">
        <w:rPr>
          <w:sz w:val="28"/>
          <w:szCs w:val="28"/>
        </w:rPr>
        <w:t xml:space="preserve">- расширение производства и приобретение основных средств; </w:t>
      </w:r>
    </w:p>
    <w:p w:rsidR="00DF040B" w:rsidRPr="00DF040B" w:rsidRDefault="00DF040B" w:rsidP="00DF040B">
      <w:pPr>
        <w:ind w:firstLine="709"/>
        <w:jc w:val="both"/>
        <w:rPr>
          <w:sz w:val="28"/>
          <w:szCs w:val="28"/>
        </w:rPr>
      </w:pPr>
      <w:r w:rsidRPr="00DF040B">
        <w:rPr>
          <w:sz w:val="28"/>
          <w:szCs w:val="28"/>
        </w:rPr>
        <w:t>- модернизация производства, оборудования;</w:t>
      </w:r>
    </w:p>
    <w:p w:rsidR="00DF040B" w:rsidRPr="00DF040B" w:rsidRDefault="00DF040B" w:rsidP="00DF040B">
      <w:pPr>
        <w:ind w:firstLine="709"/>
        <w:jc w:val="both"/>
        <w:rPr>
          <w:sz w:val="28"/>
          <w:szCs w:val="28"/>
        </w:rPr>
      </w:pPr>
      <w:r w:rsidRPr="00DF040B">
        <w:rPr>
          <w:sz w:val="28"/>
          <w:szCs w:val="28"/>
        </w:rPr>
        <w:lastRenderedPageBreak/>
        <w:t>- затраты по лицензированию отдельных видов деятельности и сертификации производимой продукции (работ, услуг).</w:t>
      </w:r>
    </w:p>
    <w:p w:rsidR="00DF040B" w:rsidRPr="00DF040B" w:rsidRDefault="00DF040B" w:rsidP="00DF040B">
      <w:pPr>
        <w:ind w:firstLine="709"/>
        <w:jc w:val="both"/>
        <w:rPr>
          <w:sz w:val="28"/>
          <w:szCs w:val="28"/>
        </w:rPr>
      </w:pPr>
      <w:r w:rsidRPr="00DF040B">
        <w:rPr>
          <w:sz w:val="28"/>
          <w:szCs w:val="28"/>
        </w:rPr>
        <w:t xml:space="preserve">3.2. </w:t>
      </w:r>
      <w:proofErr w:type="gramStart"/>
      <w:r w:rsidRPr="00DF040B">
        <w:rPr>
          <w:sz w:val="28"/>
          <w:szCs w:val="28"/>
        </w:rPr>
        <w:t xml:space="preserve">Субсидия, направленная на развитие и (или) модернизацию производства товаров, работ, услуг, предоставляется субъектам малого предпринимательства, осуществляющим свою деятельность в приоритетных для социально-экономического развития </w:t>
      </w:r>
      <w:r w:rsidRPr="00DF040B">
        <w:rPr>
          <w:bCs/>
          <w:sz w:val="28"/>
          <w:szCs w:val="28"/>
        </w:rPr>
        <w:t>Юрьевецкого муниципального района</w:t>
      </w:r>
      <w:r w:rsidRPr="00DF040B">
        <w:rPr>
          <w:sz w:val="28"/>
          <w:szCs w:val="28"/>
        </w:rPr>
        <w:t xml:space="preserve"> в сферах:</w:t>
      </w:r>
      <w:proofErr w:type="gramEnd"/>
    </w:p>
    <w:p w:rsidR="00DF040B" w:rsidRPr="00DF040B" w:rsidRDefault="00DF040B" w:rsidP="00DF040B">
      <w:pPr>
        <w:ind w:firstLine="709"/>
        <w:jc w:val="both"/>
        <w:rPr>
          <w:sz w:val="28"/>
          <w:szCs w:val="28"/>
        </w:rPr>
      </w:pPr>
      <w:r w:rsidRPr="00DF040B">
        <w:rPr>
          <w:sz w:val="28"/>
          <w:szCs w:val="28"/>
        </w:rPr>
        <w:t>- производство;</w:t>
      </w:r>
    </w:p>
    <w:p w:rsidR="00DF040B" w:rsidRPr="00DF040B" w:rsidRDefault="00DF040B" w:rsidP="00DF040B">
      <w:pPr>
        <w:ind w:firstLine="709"/>
        <w:jc w:val="both"/>
        <w:rPr>
          <w:sz w:val="28"/>
          <w:szCs w:val="28"/>
        </w:rPr>
      </w:pPr>
      <w:r w:rsidRPr="00DF040B">
        <w:rPr>
          <w:sz w:val="28"/>
          <w:szCs w:val="28"/>
        </w:rPr>
        <w:t>- строительство;</w:t>
      </w:r>
    </w:p>
    <w:p w:rsidR="00DF040B" w:rsidRPr="00DF040B" w:rsidRDefault="00DF040B" w:rsidP="00DF040B">
      <w:pPr>
        <w:ind w:firstLine="709"/>
        <w:jc w:val="both"/>
        <w:rPr>
          <w:sz w:val="28"/>
          <w:szCs w:val="28"/>
        </w:rPr>
      </w:pPr>
      <w:r w:rsidRPr="00DF040B">
        <w:rPr>
          <w:sz w:val="28"/>
          <w:szCs w:val="28"/>
        </w:rPr>
        <w:t>- гостиничный бизнес;</w:t>
      </w:r>
    </w:p>
    <w:p w:rsidR="00DF040B" w:rsidRPr="00DF040B" w:rsidRDefault="00DF040B" w:rsidP="00DF040B">
      <w:pPr>
        <w:ind w:firstLine="709"/>
        <w:jc w:val="both"/>
        <w:rPr>
          <w:sz w:val="28"/>
          <w:szCs w:val="28"/>
        </w:rPr>
      </w:pPr>
      <w:r w:rsidRPr="00DF040B">
        <w:rPr>
          <w:sz w:val="28"/>
          <w:szCs w:val="28"/>
        </w:rPr>
        <w:t>- туризм, культура и спорт;</w:t>
      </w:r>
    </w:p>
    <w:p w:rsidR="00DF040B" w:rsidRPr="00DF040B" w:rsidRDefault="00DF040B" w:rsidP="00DF040B">
      <w:pPr>
        <w:ind w:firstLine="709"/>
        <w:jc w:val="both"/>
        <w:rPr>
          <w:sz w:val="28"/>
          <w:szCs w:val="28"/>
        </w:rPr>
      </w:pPr>
      <w:r w:rsidRPr="00DF040B">
        <w:rPr>
          <w:sz w:val="28"/>
          <w:szCs w:val="28"/>
        </w:rPr>
        <w:t>- предоставление услуг населению;</w:t>
      </w:r>
    </w:p>
    <w:p w:rsidR="00DF040B" w:rsidRPr="00DF040B" w:rsidRDefault="00DF040B" w:rsidP="00DF040B">
      <w:pPr>
        <w:shd w:val="clear" w:color="auto" w:fill="FFFFFF"/>
        <w:ind w:firstLine="708"/>
        <w:jc w:val="both"/>
        <w:rPr>
          <w:sz w:val="28"/>
          <w:szCs w:val="28"/>
        </w:rPr>
      </w:pPr>
      <w:r w:rsidRPr="00DF040B">
        <w:rPr>
          <w:sz w:val="28"/>
          <w:szCs w:val="28"/>
        </w:rPr>
        <w:t>- выпуск сувенирной продукции, изделий народных промыслов;</w:t>
      </w:r>
    </w:p>
    <w:p w:rsidR="00DF040B" w:rsidRPr="00DF040B" w:rsidRDefault="00DF040B" w:rsidP="00DF040B">
      <w:pPr>
        <w:shd w:val="clear" w:color="auto" w:fill="FFFFFF"/>
        <w:ind w:firstLine="708"/>
        <w:jc w:val="both"/>
        <w:rPr>
          <w:sz w:val="28"/>
          <w:szCs w:val="28"/>
        </w:rPr>
      </w:pPr>
      <w:r w:rsidRPr="00DF040B">
        <w:rPr>
          <w:sz w:val="28"/>
          <w:szCs w:val="28"/>
        </w:rPr>
        <w:t>- ремесленная деятельность.</w:t>
      </w:r>
    </w:p>
    <w:p w:rsidR="00DF040B" w:rsidRPr="00DF040B" w:rsidRDefault="00DF040B" w:rsidP="00DF040B">
      <w:pPr>
        <w:shd w:val="clear" w:color="auto" w:fill="FFFFFF"/>
        <w:ind w:firstLine="708"/>
        <w:jc w:val="both"/>
        <w:rPr>
          <w:sz w:val="28"/>
          <w:szCs w:val="28"/>
        </w:rPr>
      </w:pPr>
      <w:r w:rsidRPr="00DF040B">
        <w:rPr>
          <w:sz w:val="28"/>
          <w:szCs w:val="28"/>
        </w:rPr>
        <w:t xml:space="preserve">3.3. Прием документов и их проверку на соответствие требованиям, предъявляемым настоящим Порядком, осуществляет отдел экономики и муниципального контроля администрации </w:t>
      </w:r>
      <w:r w:rsidRPr="00DF040B">
        <w:rPr>
          <w:bCs/>
          <w:sz w:val="28"/>
          <w:szCs w:val="28"/>
        </w:rPr>
        <w:t>Юрьевецкого муниципального района</w:t>
      </w:r>
      <w:r w:rsidRPr="00DF040B">
        <w:rPr>
          <w:sz w:val="28"/>
          <w:szCs w:val="28"/>
        </w:rPr>
        <w:t xml:space="preserve"> (далее – Отдел).</w:t>
      </w:r>
    </w:p>
    <w:p w:rsidR="00DF040B" w:rsidRPr="00DF040B" w:rsidRDefault="00DF040B" w:rsidP="00DF040B">
      <w:pPr>
        <w:shd w:val="clear" w:color="auto" w:fill="FFFFFF"/>
        <w:ind w:firstLine="708"/>
        <w:jc w:val="both"/>
        <w:rPr>
          <w:sz w:val="28"/>
          <w:szCs w:val="28"/>
        </w:rPr>
      </w:pPr>
      <w:r w:rsidRPr="00DF040B">
        <w:rPr>
          <w:sz w:val="28"/>
          <w:szCs w:val="28"/>
        </w:rPr>
        <w:t>3.4. Для участия в конкурсном отборе заявитель направляет в Отдел заявление о предоставлении субсидии по форме (приложение № 1 к настоящему Порядку) с приложением следующих документов:</w:t>
      </w:r>
    </w:p>
    <w:p w:rsidR="00DF040B" w:rsidRPr="00DF040B" w:rsidRDefault="00DF040B" w:rsidP="00DF040B">
      <w:pPr>
        <w:shd w:val="clear" w:color="auto" w:fill="FFFFFF"/>
        <w:ind w:firstLine="708"/>
        <w:jc w:val="both"/>
        <w:rPr>
          <w:sz w:val="28"/>
          <w:szCs w:val="28"/>
        </w:rPr>
      </w:pPr>
      <w:r w:rsidRPr="00DF040B">
        <w:rPr>
          <w:sz w:val="28"/>
          <w:szCs w:val="28"/>
        </w:rPr>
        <w:t>- бизнес-план (приложение № 5 к настоящему Порядку);</w:t>
      </w:r>
    </w:p>
    <w:p w:rsidR="00DF040B" w:rsidRPr="00DF040B" w:rsidRDefault="00DF040B" w:rsidP="00DF040B">
      <w:pPr>
        <w:shd w:val="clear" w:color="auto" w:fill="FFFFFF"/>
        <w:ind w:firstLine="708"/>
        <w:jc w:val="both"/>
        <w:rPr>
          <w:sz w:val="28"/>
          <w:szCs w:val="28"/>
        </w:rPr>
      </w:pPr>
      <w:r w:rsidRPr="00DF040B">
        <w:rPr>
          <w:sz w:val="28"/>
          <w:szCs w:val="28"/>
        </w:rPr>
        <w:t>- справка Межрайонной инспекции Федеральной налоговой службы России по Ивановской области о состоянии расчетов по налогам и сборам и иным обязательствам, выданная не ранее, чем за 15 рабочих дней до даты подачи заявления (заверенная копия справки предоставляется в случае одновременной подачи пакета документов на получение иных видов субсидии в рамках Подпрограммы);</w:t>
      </w:r>
    </w:p>
    <w:p w:rsidR="00DF040B" w:rsidRPr="00DF040B" w:rsidRDefault="00DF040B" w:rsidP="00DF040B">
      <w:pPr>
        <w:shd w:val="clear" w:color="auto" w:fill="FFFFFF"/>
        <w:ind w:firstLine="708"/>
        <w:jc w:val="both"/>
        <w:rPr>
          <w:sz w:val="28"/>
          <w:szCs w:val="28"/>
        </w:rPr>
      </w:pPr>
      <w:r w:rsidRPr="00DF040B">
        <w:rPr>
          <w:sz w:val="28"/>
          <w:szCs w:val="28"/>
        </w:rPr>
        <w:t>- справка государственных внебюджетных фондов об отсутствии просроченной задолженности по обязательным платежам, выданная не ранее, чем за 15 рабочих дней до даты подачи заявления (заверенная копия справки предоставляется в случае одновременной подачи пакета документов на получение иных видов субсидии в рамках Подпрограммы);</w:t>
      </w:r>
    </w:p>
    <w:p w:rsidR="00DF040B" w:rsidRPr="00DF040B" w:rsidRDefault="00DF040B" w:rsidP="00DF040B">
      <w:pPr>
        <w:shd w:val="clear" w:color="auto" w:fill="FFFFFF"/>
        <w:ind w:firstLine="708"/>
        <w:jc w:val="both"/>
        <w:rPr>
          <w:sz w:val="28"/>
          <w:szCs w:val="28"/>
        </w:rPr>
      </w:pPr>
      <w:r w:rsidRPr="00DF040B">
        <w:rPr>
          <w:sz w:val="28"/>
          <w:szCs w:val="28"/>
        </w:rPr>
        <w:t>- личная анкета заявителя, включающая: сведения об отсутствии в отношении заявителя судебных процедур, содержащих финансовые риски для целевого использования субсидии; сведения о наличии и размере собственных средств заявителя, вложенных в представленный на соискание субсидии бизнес-план;</w:t>
      </w:r>
    </w:p>
    <w:p w:rsidR="00DF040B" w:rsidRPr="00DF040B" w:rsidRDefault="00DF040B" w:rsidP="00DF040B">
      <w:pPr>
        <w:shd w:val="clear" w:color="auto" w:fill="FFFFFF"/>
        <w:ind w:firstLine="708"/>
        <w:jc w:val="both"/>
        <w:rPr>
          <w:sz w:val="28"/>
          <w:szCs w:val="28"/>
        </w:rPr>
      </w:pPr>
      <w:r w:rsidRPr="00DF040B">
        <w:rPr>
          <w:sz w:val="28"/>
          <w:szCs w:val="28"/>
        </w:rPr>
        <w:t>- копия правоустанавливающих документов на имущество, если оно предусмотрено для использования при реализации бизнес-плана, заверенная руководителем субъекта малого предпринимательства;</w:t>
      </w:r>
    </w:p>
    <w:p w:rsidR="00DF040B" w:rsidRPr="00DF040B" w:rsidRDefault="00DF040B" w:rsidP="00DF040B">
      <w:pPr>
        <w:shd w:val="clear" w:color="auto" w:fill="FFFFFF"/>
        <w:ind w:firstLine="708"/>
        <w:jc w:val="both"/>
        <w:rPr>
          <w:sz w:val="28"/>
          <w:szCs w:val="28"/>
        </w:rPr>
      </w:pPr>
      <w:r w:rsidRPr="00DF040B">
        <w:rPr>
          <w:sz w:val="28"/>
          <w:szCs w:val="28"/>
        </w:rPr>
        <w:t xml:space="preserve">- копии документов, подтверждающих затраты, связанные с расширением предпринимательской деятельности, заверенные руководителем субъекта малого предпринимательства (индивидуальным </w:t>
      </w:r>
      <w:r w:rsidRPr="00DF040B">
        <w:rPr>
          <w:sz w:val="28"/>
          <w:szCs w:val="28"/>
        </w:rPr>
        <w:lastRenderedPageBreak/>
        <w:t>предпринимателем): а) платежных поручений (кассовых документов), б) акта приема-передачи товара (акта предоставления услуг, акта выполнения работ);</w:t>
      </w:r>
    </w:p>
    <w:p w:rsidR="00DF040B" w:rsidRPr="00DF040B" w:rsidRDefault="00DF040B" w:rsidP="00DF040B">
      <w:pPr>
        <w:shd w:val="clear" w:color="auto" w:fill="FFFFFF"/>
        <w:ind w:firstLine="708"/>
        <w:jc w:val="both"/>
        <w:rPr>
          <w:sz w:val="28"/>
          <w:szCs w:val="28"/>
        </w:rPr>
      </w:pPr>
      <w:r w:rsidRPr="00DF040B">
        <w:rPr>
          <w:sz w:val="28"/>
          <w:szCs w:val="28"/>
        </w:rPr>
        <w:t>- копия документа, подтверждающего назначение на должность руководителя субъекта малого предпринимательства, заверенная руководителем субъекта малого предпринимательства, или документ, подтверждающий полномочия лица на осуществление действий от имени заявителя на получение субсидии, подписанный руководителем субъекта малого предпринимательства (для юридических лиц);</w:t>
      </w:r>
    </w:p>
    <w:p w:rsidR="00DF040B" w:rsidRPr="00DF040B" w:rsidRDefault="00DF040B" w:rsidP="00DF040B">
      <w:pPr>
        <w:shd w:val="clear" w:color="auto" w:fill="FFFFFF"/>
        <w:ind w:firstLine="708"/>
        <w:jc w:val="both"/>
        <w:rPr>
          <w:sz w:val="28"/>
          <w:szCs w:val="28"/>
        </w:rPr>
      </w:pPr>
      <w:r w:rsidRPr="00DF040B">
        <w:rPr>
          <w:sz w:val="28"/>
          <w:szCs w:val="28"/>
        </w:rPr>
        <w:t>- копия документа, удостоверяющего личность (для индивидуального предпринимателя);</w:t>
      </w:r>
    </w:p>
    <w:p w:rsidR="00DF040B" w:rsidRPr="00DF040B" w:rsidRDefault="00DF040B" w:rsidP="00DF040B">
      <w:pPr>
        <w:shd w:val="clear" w:color="auto" w:fill="FFFFFF"/>
        <w:ind w:firstLine="708"/>
        <w:jc w:val="both"/>
        <w:rPr>
          <w:sz w:val="28"/>
          <w:szCs w:val="28"/>
        </w:rPr>
      </w:pPr>
      <w:r w:rsidRPr="00DF040B">
        <w:rPr>
          <w:sz w:val="28"/>
          <w:szCs w:val="28"/>
        </w:rPr>
        <w:t>- копия годовой бухгалтерской отчетности за последний отчетный год (с приложениями) или копия документа, заменяющего ее в соответствии с законодательством Российской Федерации, за последний отчетный период (с отметкой налогового органа), заверенная руководителем субъекта малого предпринимательства;</w:t>
      </w:r>
    </w:p>
    <w:p w:rsidR="00DF040B" w:rsidRPr="00DF040B" w:rsidRDefault="00DF040B" w:rsidP="00DF040B">
      <w:pPr>
        <w:shd w:val="clear" w:color="auto" w:fill="FFFFFF"/>
        <w:ind w:firstLine="708"/>
        <w:jc w:val="both"/>
        <w:rPr>
          <w:sz w:val="28"/>
          <w:szCs w:val="28"/>
        </w:rPr>
      </w:pPr>
      <w:r w:rsidRPr="00DF040B">
        <w:rPr>
          <w:sz w:val="28"/>
          <w:szCs w:val="28"/>
        </w:rPr>
        <w:t>- копии лицензий, полученных субъектом малого предпринимательства (предоставляются в случае осуществления лицензируемых видов деятельности), заверенные руководителем субъекта малого предпринимательства;</w:t>
      </w:r>
    </w:p>
    <w:p w:rsidR="00DF040B" w:rsidRPr="00DF040B" w:rsidRDefault="00DF040B" w:rsidP="00DF040B">
      <w:pPr>
        <w:shd w:val="clear" w:color="auto" w:fill="FFFFFF"/>
        <w:ind w:firstLine="708"/>
        <w:jc w:val="both"/>
        <w:rPr>
          <w:sz w:val="28"/>
          <w:szCs w:val="28"/>
        </w:rPr>
      </w:pPr>
      <w:r w:rsidRPr="00DF040B">
        <w:rPr>
          <w:sz w:val="28"/>
          <w:szCs w:val="28"/>
        </w:rPr>
        <w:t>- копии расчетных ведомостей по заработной плате за три месяца, предшествующих месяцу подачи заявления, заверенных печатью и подписью руководителем субъекта малого предпринимательства;</w:t>
      </w:r>
    </w:p>
    <w:p w:rsidR="00DF040B" w:rsidRPr="00DF040B" w:rsidRDefault="00DF040B" w:rsidP="00DF040B">
      <w:pPr>
        <w:shd w:val="clear" w:color="auto" w:fill="FFFFFF"/>
        <w:ind w:firstLine="708"/>
        <w:jc w:val="both"/>
        <w:rPr>
          <w:sz w:val="28"/>
          <w:szCs w:val="28"/>
        </w:rPr>
      </w:pPr>
      <w:r w:rsidRPr="00DF040B">
        <w:rPr>
          <w:sz w:val="28"/>
          <w:szCs w:val="28"/>
        </w:rPr>
        <w:t xml:space="preserve">- согласие на обработку персональных данных. </w:t>
      </w:r>
    </w:p>
    <w:p w:rsidR="00DF040B" w:rsidRPr="00DF040B" w:rsidRDefault="00DF040B" w:rsidP="00DF040B">
      <w:pPr>
        <w:shd w:val="clear" w:color="auto" w:fill="FFFFFF"/>
        <w:ind w:firstLine="708"/>
        <w:jc w:val="both"/>
        <w:rPr>
          <w:sz w:val="28"/>
          <w:szCs w:val="28"/>
        </w:rPr>
      </w:pPr>
      <w:r w:rsidRPr="00DF040B">
        <w:rPr>
          <w:sz w:val="28"/>
          <w:szCs w:val="28"/>
        </w:rPr>
        <w:t>3.5. Заявитель несет полную ответственность за достоверность представленных документов.</w:t>
      </w:r>
    </w:p>
    <w:p w:rsidR="00DF040B" w:rsidRPr="00DF040B" w:rsidRDefault="00DF040B" w:rsidP="00DF040B">
      <w:pPr>
        <w:shd w:val="clear" w:color="auto" w:fill="FFFFFF"/>
        <w:ind w:firstLine="708"/>
        <w:jc w:val="both"/>
        <w:rPr>
          <w:sz w:val="28"/>
          <w:szCs w:val="28"/>
        </w:rPr>
      </w:pPr>
      <w:r w:rsidRPr="00DF040B">
        <w:rPr>
          <w:sz w:val="28"/>
          <w:szCs w:val="28"/>
        </w:rPr>
        <w:t>3.6. Отдел запрашивает следующие документы в порядке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DF040B" w:rsidRPr="00DF040B" w:rsidRDefault="00DF040B" w:rsidP="00DF040B">
      <w:pPr>
        <w:ind w:firstLine="708"/>
        <w:jc w:val="both"/>
        <w:rPr>
          <w:sz w:val="28"/>
          <w:szCs w:val="28"/>
        </w:rPr>
      </w:pPr>
      <w:r w:rsidRPr="00DF040B">
        <w:rPr>
          <w:sz w:val="28"/>
          <w:szCs w:val="28"/>
        </w:rPr>
        <w:t>- выписка из Единого государственного реестра юридических лиц;</w:t>
      </w:r>
    </w:p>
    <w:p w:rsidR="00DF040B" w:rsidRPr="00DF040B" w:rsidRDefault="00DF040B" w:rsidP="00DF040B">
      <w:pPr>
        <w:ind w:firstLine="708"/>
        <w:jc w:val="both"/>
        <w:rPr>
          <w:sz w:val="28"/>
          <w:szCs w:val="28"/>
        </w:rPr>
      </w:pPr>
      <w:r w:rsidRPr="00DF040B">
        <w:rPr>
          <w:sz w:val="28"/>
          <w:szCs w:val="28"/>
        </w:rPr>
        <w:t>- выписка из Единого государственного реестра индивидуальных предпринимателей.</w:t>
      </w:r>
    </w:p>
    <w:p w:rsidR="00DF040B" w:rsidRPr="00DF040B" w:rsidRDefault="00DF040B" w:rsidP="00DF040B">
      <w:pPr>
        <w:ind w:firstLine="708"/>
        <w:jc w:val="both"/>
        <w:rPr>
          <w:sz w:val="28"/>
          <w:szCs w:val="28"/>
        </w:rPr>
      </w:pPr>
      <w:r w:rsidRPr="00DF040B">
        <w:rPr>
          <w:sz w:val="28"/>
          <w:szCs w:val="28"/>
        </w:rPr>
        <w:t>Заявитель вправе по собственной инициативе представить указанные документы, полученные не ранее чем за 30 дней до даты подачи заявления.</w:t>
      </w:r>
    </w:p>
    <w:p w:rsidR="00DF040B" w:rsidRPr="00DF040B" w:rsidRDefault="00DF040B" w:rsidP="00DF040B">
      <w:pPr>
        <w:shd w:val="clear" w:color="auto" w:fill="FFFFFF"/>
        <w:ind w:firstLine="708"/>
        <w:jc w:val="both"/>
        <w:rPr>
          <w:sz w:val="28"/>
          <w:szCs w:val="28"/>
        </w:rPr>
      </w:pPr>
      <w:r w:rsidRPr="00DF040B">
        <w:rPr>
          <w:sz w:val="28"/>
          <w:szCs w:val="28"/>
        </w:rPr>
        <w:t>3.7.Отдел осуществляет контроль достоверности сведений, предоставляемых заявителем на получение субсидии.</w:t>
      </w:r>
    </w:p>
    <w:p w:rsidR="00DF040B" w:rsidRPr="00DF040B" w:rsidRDefault="00DF040B" w:rsidP="00DF040B">
      <w:pPr>
        <w:shd w:val="clear" w:color="auto" w:fill="FFFFFF"/>
        <w:suppressAutoHyphens/>
        <w:jc w:val="center"/>
        <w:rPr>
          <w:rFonts w:cs="Calibri"/>
          <w:b/>
          <w:bCs/>
          <w:sz w:val="16"/>
          <w:szCs w:val="16"/>
          <w:lang w:eastAsia="ar-SA"/>
        </w:rPr>
      </w:pPr>
    </w:p>
    <w:p w:rsidR="00DF040B" w:rsidRPr="00DF040B" w:rsidRDefault="00DF040B" w:rsidP="00DF040B">
      <w:pPr>
        <w:shd w:val="clear" w:color="auto" w:fill="FFFFFF"/>
        <w:suppressAutoHyphens/>
        <w:jc w:val="center"/>
        <w:rPr>
          <w:rFonts w:cs="Calibri"/>
          <w:b/>
          <w:bCs/>
          <w:sz w:val="28"/>
          <w:szCs w:val="28"/>
          <w:lang w:eastAsia="ar-SA"/>
        </w:rPr>
      </w:pPr>
      <w:r w:rsidRPr="00DF040B">
        <w:rPr>
          <w:rFonts w:cs="Calibri"/>
          <w:b/>
          <w:bCs/>
          <w:sz w:val="28"/>
          <w:szCs w:val="28"/>
          <w:lang w:eastAsia="ar-SA"/>
        </w:rPr>
        <w:t>4. Критерии отбора заявлений на получение субсидии</w:t>
      </w:r>
    </w:p>
    <w:p w:rsidR="00DF040B" w:rsidRPr="00DF040B" w:rsidRDefault="00DF040B" w:rsidP="00DF040B">
      <w:pPr>
        <w:shd w:val="clear" w:color="auto" w:fill="FFFFFF"/>
        <w:suppressAutoHyphens/>
        <w:jc w:val="center"/>
        <w:rPr>
          <w:rFonts w:cs="Calibri"/>
          <w:sz w:val="16"/>
          <w:szCs w:val="16"/>
          <w:lang w:eastAsia="ar-SA"/>
        </w:rPr>
      </w:pP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4.1. Критерии конкурсного отбора субъектов малого предпринимательства: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экономическая эффективность бизнес-плана;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бюджетная эффективность бизнес-плана;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lastRenderedPageBreak/>
        <w:t>- количество создаваемых дополнительных рабочих мест в ходе реализации бизнес-плана;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наличие производственной базы для реализации бизнес-плана;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наличие квалифицированных кадров для реализации бизнес-плана;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уровень среднемесячной заработной платы;</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доля собственных средств субъекта малого предпринимательства в общем объеме средств, привлекаемых для реализации бизнес-плана.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Оценка по критериям конкурсного отбора осуществляется Комиссией в соответствии с балльной шкалой показателей оценки по критериям конкурсного отбора, установленной приложением № 3 к настоящему Порядку.</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4.2. Минимально возможное количество баллов - 30.</w:t>
      </w:r>
    </w:p>
    <w:p w:rsidR="00DF040B" w:rsidRPr="00DF040B" w:rsidRDefault="00DF040B" w:rsidP="00DF040B">
      <w:pPr>
        <w:shd w:val="clear" w:color="auto" w:fill="FFFFFF"/>
        <w:suppressAutoHyphens/>
        <w:jc w:val="center"/>
        <w:rPr>
          <w:rFonts w:cs="Calibri"/>
          <w:b/>
          <w:bCs/>
          <w:sz w:val="16"/>
          <w:szCs w:val="16"/>
          <w:lang w:eastAsia="ar-SA"/>
        </w:rPr>
      </w:pPr>
    </w:p>
    <w:p w:rsidR="00DF040B" w:rsidRPr="00DF040B" w:rsidRDefault="00DF040B" w:rsidP="00DF040B">
      <w:pPr>
        <w:shd w:val="clear" w:color="auto" w:fill="FFFFFF"/>
        <w:suppressAutoHyphens/>
        <w:jc w:val="center"/>
        <w:rPr>
          <w:rFonts w:cs="Calibri"/>
          <w:b/>
          <w:bCs/>
          <w:sz w:val="28"/>
          <w:szCs w:val="28"/>
          <w:lang w:eastAsia="ar-SA"/>
        </w:rPr>
      </w:pPr>
      <w:r w:rsidRPr="00DF040B">
        <w:rPr>
          <w:rFonts w:cs="Calibri"/>
          <w:b/>
          <w:bCs/>
          <w:sz w:val="28"/>
          <w:szCs w:val="28"/>
          <w:lang w:eastAsia="ar-SA"/>
        </w:rPr>
        <w:t xml:space="preserve">5. Порядок рассмотрения заявлений о предоставлении </w:t>
      </w:r>
    </w:p>
    <w:p w:rsidR="00DF040B" w:rsidRPr="00DF040B" w:rsidRDefault="00DF040B" w:rsidP="00DF040B">
      <w:pPr>
        <w:shd w:val="clear" w:color="auto" w:fill="FFFFFF"/>
        <w:suppressAutoHyphens/>
        <w:jc w:val="center"/>
        <w:rPr>
          <w:rFonts w:cs="Calibri"/>
          <w:b/>
          <w:bCs/>
          <w:sz w:val="28"/>
          <w:szCs w:val="28"/>
          <w:lang w:eastAsia="ar-SA"/>
        </w:rPr>
      </w:pPr>
      <w:r w:rsidRPr="00DF040B">
        <w:rPr>
          <w:rFonts w:cs="Calibri"/>
          <w:b/>
          <w:bCs/>
          <w:sz w:val="28"/>
          <w:szCs w:val="28"/>
          <w:lang w:eastAsia="ar-SA"/>
        </w:rPr>
        <w:t>субсидии</w:t>
      </w:r>
    </w:p>
    <w:p w:rsidR="00DF040B" w:rsidRPr="00DF040B" w:rsidRDefault="00DF040B" w:rsidP="00DF040B">
      <w:pPr>
        <w:shd w:val="clear" w:color="auto" w:fill="FFFFFF"/>
        <w:suppressAutoHyphens/>
        <w:jc w:val="center"/>
        <w:rPr>
          <w:rFonts w:cs="Calibri"/>
          <w:sz w:val="16"/>
          <w:szCs w:val="16"/>
          <w:lang w:eastAsia="ar-SA"/>
        </w:rPr>
      </w:pP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xml:space="preserve">5.1. Информационное сообщение о конкурсе и приеме заявлений о предоставлении субсидии размещается на официальном сайте администрации </w:t>
      </w:r>
      <w:r w:rsidRPr="00DF040B">
        <w:rPr>
          <w:bCs/>
          <w:sz w:val="28"/>
          <w:szCs w:val="28"/>
          <w:lang w:eastAsia="ar-SA"/>
        </w:rPr>
        <w:t>Юрьевецкого муниципального района</w:t>
      </w:r>
      <w:r w:rsidRPr="00DF040B">
        <w:rPr>
          <w:rFonts w:cs="Calibri"/>
          <w:sz w:val="28"/>
          <w:szCs w:val="28"/>
          <w:lang w:eastAsia="ar-SA"/>
        </w:rPr>
        <w:t xml:space="preserve"> по адресу в информационно-телекоммуникационной сети «Интернет»: </w:t>
      </w:r>
      <w:hyperlink r:id="rId10" w:history="1">
        <w:r w:rsidRPr="00DF040B">
          <w:rPr>
            <w:rFonts w:cs="Calibri"/>
            <w:color w:val="0000FF"/>
            <w:szCs w:val="28"/>
            <w:u w:val="single"/>
            <w:lang w:eastAsia="ar-SA"/>
          </w:rPr>
          <w:t>www.Юрьевец-официальный.РФ</w:t>
        </w:r>
      </w:hyperlink>
      <w:r w:rsidRPr="00DF040B">
        <w:rPr>
          <w:rFonts w:cs="Calibri"/>
          <w:sz w:val="28"/>
          <w:szCs w:val="28"/>
          <w:lang w:eastAsia="ar-SA"/>
        </w:rPr>
        <w:t xml:space="preserve"> и в средствах массовой информации  (газета «Волга») - информационное сообщение о приеме заявок на данное субсидирование.</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5.2. В сроки, установленные в информационном сообщении, Субъекты поддают заявление. В текущем финансовом году приём заявлений заканчивается за два месяца до окончания года, или в случае полного освоения средств, предусмотренных в п. 1.7. настоящего Порядка.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5.3. Заявление о предоставлении субсидии регистрируется в журнале регистрации, установленной формы (приложение № 2 к настоящему Порядку).</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5.4. Рассмотрение заявлений о предоставлении субсидии проводится Комиссией в течение 10 календарных дней с момента окончания приёма заявлений.</w:t>
      </w:r>
    </w:p>
    <w:p w:rsidR="00DF040B" w:rsidRPr="00DF040B" w:rsidRDefault="00DF040B" w:rsidP="00DF040B">
      <w:pPr>
        <w:ind w:firstLine="708"/>
        <w:jc w:val="both"/>
        <w:rPr>
          <w:sz w:val="28"/>
          <w:szCs w:val="28"/>
        </w:rPr>
      </w:pPr>
      <w:r w:rsidRPr="00DF040B">
        <w:rPr>
          <w:sz w:val="28"/>
          <w:szCs w:val="28"/>
        </w:rPr>
        <w:t>5.5. Решение о результате конкурса и объёме предоставляемых сре</w:t>
      </w:r>
      <w:proofErr w:type="gramStart"/>
      <w:r w:rsidRPr="00DF040B">
        <w:rPr>
          <w:sz w:val="28"/>
          <w:szCs w:val="28"/>
        </w:rPr>
        <w:t>дств пр</w:t>
      </w:r>
      <w:proofErr w:type="gramEnd"/>
      <w:r w:rsidRPr="00DF040B">
        <w:rPr>
          <w:sz w:val="28"/>
          <w:szCs w:val="28"/>
        </w:rPr>
        <w:t>инимается Комиссией на основании оценки бизнес-планов по критериям отбора и соответствия документов, поступивших от заявителей, требованиям настоящего Порядка.</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5.6.  По результатам оценки бизнес-плана членами Комиссии:</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по бизнес-плану, набравшему в итоге 30 баллов или более 30 баллов, принимается решение о предоставлении субсидии в сумме, указанной в заявлении субъектом малого предпринимательства и подтвержденной представленным бизнес-планом, но не более 50 тыс. рублей;</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xml:space="preserve">- по бизнес-плану, набравшему в итоге менее 30 баллов, принимается решение о признании проекта </w:t>
      </w:r>
      <w:proofErr w:type="gramStart"/>
      <w:r w:rsidRPr="00DF040B">
        <w:rPr>
          <w:rFonts w:cs="Calibri"/>
          <w:sz w:val="28"/>
          <w:szCs w:val="28"/>
          <w:lang w:eastAsia="ar-SA"/>
        </w:rPr>
        <w:t>неэффективным</w:t>
      </w:r>
      <w:proofErr w:type="gramEnd"/>
      <w:r w:rsidRPr="00DF040B">
        <w:rPr>
          <w:rFonts w:cs="Calibri"/>
          <w:sz w:val="28"/>
          <w:szCs w:val="28"/>
          <w:lang w:eastAsia="ar-SA"/>
        </w:rPr>
        <w:t>.</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5.7. Заявителю отказывается в получении субсидии в случае:</w:t>
      </w:r>
    </w:p>
    <w:p w:rsidR="00DF040B" w:rsidRPr="00DF040B" w:rsidRDefault="00DF040B" w:rsidP="00DF040B">
      <w:pPr>
        <w:ind w:firstLine="708"/>
        <w:jc w:val="both"/>
        <w:rPr>
          <w:sz w:val="28"/>
          <w:szCs w:val="28"/>
        </w:rPr>
      </w:pPr>
      <w:r w:rsidRPr="00DF040B">
        <w:rPr>
          <w:sz w:val="28"/>
          <w:szCs w:val="28"/>
        </w:rPr>
        <w:t>-  невыполнения условий предоставления субсидии;</w:t>
      </w:r>
    </w:p>
    <w:p w:rsidR="00DF040B" w:rsidRPr="00DF040B" w:rsidRDefault="00DF040B" w:rsidP="00DF040B">
      <w:pPr>
        <w:ind w:firstLine="708"/>
        <w:jc w:val="both"/>
        <w:rPr>
          <w:sz w:val="28"/>
          <w:szCs w:val="28"/>
        </w:rPr>
      </w:pPr>
      <w:r w:rsidRPr="00DF040B">
        <w:rPr>
          <w:sz w:val="28"/>
          <w:szCs w:val="28"/>
        </w:rPr>
        <w:lastRenderedPageBreak/>
        <w:t>- получения аналогичной субсидии, сроки предоставления которой не истекли;</w:t>
      </w:r>
    </w:p>
    <w:p w:rsidR="00DF040B" w:rsidRPr="00DF040B" w:rsidRDefault="00DF040B" w:rsidP="00DF040B">
      <w:pPr>
        <w:ind w:firstLine="708"/>
        <w:jc w:val="both"/>
        <w:rPr>
          <w:sz w:val="28"/>
          <w:szCs w:val="28"/>
        </w:rPr>
      </w:pPr>
      <w:r w:rsidRPr="00DF040B">
        <w:rPr>
          <w:sz w:val="28"/>
          <w:szCs w:val="28"/>
        </w:rPr>
        <w:t>- представления недостоверных сведений или разногласий в документах;</w:t>
      </w:r>
    </w:p>
    <w:p w:rsidR="00DF040B" w:rsidRPr="00DF040B" w:rsidRDefault="00DF040B" w:rsidP="00DF040B">
      <w:pPr>
        <w:ind w:firstLine="708"/>
        <w:jc w:val="both"/>
        <w:rPr>
          <w:sz w:val="28"/>
          <w:szCs w:val="28"/>
        </w:rPr>
      </w:pPr>
      <w:r w:rsidRPr="00DF040B">
        <w:rPr>
          <w:sz w:val="28"/>
          <w:szCs w:val="28"/>
        </w:rPr>
        <w:t>-  не предоставление документов, определенных настоящим Порядком, за исключением получаемых в порядке межведомственного информационного взаимодействия;</w:t>
      </w:r>
    </w:p>
    <w:p w:rsidR="00DF040B" w:rsidRPr="00DF040B" w:rsidRDefault="00DF040B" w:rsidP="00DF040B">
      <w:pPr>
        <w:ind w:firstLine="708"/>
        <w:jc w:val="both"/>
        <w:rPr>
          <w:sz w:val="28"/>
          <w:szCs w:val="28"/>
        </w:rPr>
      </w:pPr>
      <w:r w:rsidRPr="00DF040B">
        <w:rPr>
          <w:sz w:val="28"/>
          <w:szCs w:val="28"/>
        </w:rPr>
        <w:t>- принятия ранее в отношении данного субъекта предпринимательства решения о возврате субсидии в связи с нарушениями им Порядка и условий предоставления субсидии, в том числе в связи с не обеспечением им целевого использования субсидии, с момента которого не прошло 3 лет.</w:t>
      </w:r>
    </w:p>
    <w:p w:rsidR="00DF040B" w:rsidRPr="00DF040B" w:rsidRDefault="00DF040B" w:rsidP="00DF040B">
      <w:pPr>
        <w:ind w:firstLine="708"/>
        <w:jc w:val="both"/>
        <w:rPr>
          <w:sz w:val="28"/>
          <w:szCs w:val="28"/>
        </w:rPr>
      </w:pPr>
      <w:r w:rsidRPr="00DF040B">
        <w:rPr>
          <w:sz w:val="28"/>
          <w:szCs w:val="28"/>
        </w:rPr>
        <w:t>5.8. Решение Комиссии оформляется протоколом, который подписывается председателем и секретарём Комиссии.</w:t>
      </w:r>
    </w:p>
    <w:p w:rsidR="00DF040B" w:rsidRPr="00DF040B" w:rsidRDefault="00DF040B" w:rsidP="00DF040B">
      <w:pPr>
        <w:ind w:firstLine="708"/>
        <w:jc w:val="both"/>
        <w:rPr>
          <w:sz w:val="28"/>
          <w:szCs w:val="28"/>
        </w:rPr>
      </w:pPr>
      <w:r w:rsidRPr="00DF040B">
        <w:rPr>
          <w:sz w:val="28"/>
          <w:szCs w:val="28"/>
        </w:rPr>
        <w:t>5.9. На основании решения Комиссии глава Юрьевецкого муниципального района  принимает решение  о предоставлении субсидии или об отказе в предоставлении субсидии, которое оформляется распоряжением администрации Юрьевецкого муниципального района.</w:t>
      </w:r>
    </w:p>
    <w:p w:rsidR="00DF040B" w:rsidRPr="00DF040B" w:rsidRDefault="00DF040B" w:rsidP="00DF040B">
      <w:pPr>
        <w:ind w:firstLine="708"/>
        <w:jc w:val="both"/>
        <w:rPr>
          <w:sz w:val="28"/>
          <w:szCs w:val="28"/>
        </w:rPr>
      </w:pPr>
      <w:r w:rsidRPr="00DF040B">
        <w:rPr>
          <w:sz w:val="28"/>
          <w:szCs w:val="28"/>
        </w:rPr>
        <w:t>5.10. В течение 5 дней со дня принятия соответствующего решения Отдел письменно уведомляет о нем заявителя.</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5.11. В целях перечисления субсидии администрация Юрьевецкого муниципального района заключает с победителями конкурса договор (соглашение) о предоставлении субсидии, по форме, установленной приложением № 4 к настоящему Порядку.</w:t>
      </w:r>
    </w:p>
    <w:p w:rsidR="00DF040B" w:rsidRPr="00DF040B" w:rsidRDefault="00DF040B" w:rsidP="00DF040B">
      <w:pPr>
        <w:ind w:firstLine="708"/>
        <w:jc w:val="both"/>
        <w:rPr>
          <w:sz w:val="28"/>
          <w:szCs w:val="28"/>
        </w:rPr>
      </w:pPr>
      <w:r w:rsidRPr="00DF040B">
        <w:rPr>
          <w:sz w:val="28"/>
          <w:szCs w:val="28"/>
        </w:rPr>
        <w:t xml:space="preserve">5.12. Отдел предоставляет в отдел </w:t>
      </w:r>
      <w:r w:rsidRPr="00DF040B">
        <w:rPr>
          <w:sz w:val="28"/>
          <w:szCs w:val="28"/>
          <w:u w:val="single"/>
        </w:rPr>
        <w:t>учёта и отчётности</w:t>
      </w:r>
      <w:r w:rsidRPr="00DF040B">
        <w:rPr>
          <w:sz w:val="28"/>
          <w:szCs w:val="28"/>
        </w:rPr>
        <w:t xml:space="preserve"> администрации Юрьевецкого муниципального района следующие документы:</w:t>
      </w:r>
    </w:p>
    <w:p w:rsidR="00DF040B" w:rsidRPr="00DF040B" w:rsidRDefault="00DF040B" w:rsidP="00DF040B">
      <w:pPr>
        <w:ind w:firstLine="708"/>
        <w:jc w:val="both"/>
        <w:rPr>
          <w:sz w:val="28"/>
          <w:szCs w:val="28"/>
        </w:rPr>
      </w:pPr>
      <w:r w:rsidRPr="00DF040B">
        <w:rPr>
          <w:sz w:val="28"/>
          <w:szCs w:val="28"/>
        </w:rPr>
        <w:t>- догово</w:t>
      </w:r>
      <w:proofErr w:type="gramStart"/>
      <w:r w:rsidRPr="00DF040B">
        <w:rPr>
          <w:sz w:val="28"/>
          <w:szCs w:val="28"/>
        </w:rPr>
        <w:t>р(</w:t>
      </w:r>
      <w:proofErr w:type="gramEnd"/>
      <w:r w:rsidRPr="00DF040B">
        <w:rPr>
          <w:sz w:val="28"/>
          <w:szCs w:val="28"/>
        </w:rPr>
        <w:t>соглашение) о предоставлении субсидии;</w:t>
      </w:r>
    </w:p>
    <w:p w:rsidR="00DF040B" w:rsidRPr="00DF040B" w:rsidRDefault="00DF040B" w:rsidP="00DF040B">
      <w:pPr>
        <w:ind w:firstLine="708"/>
        <w:jc w:val="both"/>
        <w:rPr>
          <w:sz w:val="28"/>
          <w:szCs w:val="28"/>
        </w:rPr>
      </w:pPr>
      <w:r w:rsidRPr="00DF040B">
        <w:rPr>
          <w:sz w:val="28"/>
          <w:szCs w:val="28"/>
        </w:rPr>
        <w:t>- копии документов, подтверждающих затраты, связанные с расширением предпринимательской деятельности.</w:t>
      </w:r>
    </w:p>
    <w:p w:rsidR="00DF040B" w:rsidRPr="00DF040B" w:rsidRDefault="00DF040B" w:rsidP="00DF040B">
      <w:pPr>
        <w:ind w:firstLine="708"/>
        <w:jc w:val="both"/>
        <w:rPr>
          <w:sz w:val="28"/>
          <w:szCs w:val="28"/>
        </w:rPr>
      </w:pPr>
      <w:r w:rsidRPr="00DF040B">
        <w:rPr>
          <w:sz w:val="28"/>
          <w:szCs w:val="28"/>
        </w:rPr>
        <w:t xml:space="preserve">5.13. Отдел </w:t>
      </w:r>
      <w:r w:rsidRPr="00DF040B">
        <w:rPr>
          <w:sz w:val="28"/>
          <w:szCs w:val="28"/>
          <w:u w:val="single"/>
        </w:rPr>
        <w:t>учёта и отчётности</w:t>
      </w:r>
      <w:r w:rsidRPr="00DF040B">
        <w:rPr>
          <w:sz w:val="28"/>
          <w:szCs w:val="28"/>
        </w:rPr>
        <w:t xml:space="preserve"> администрации Юрьевецкого муниципального района производит перечисление денежных сре</w:t>
      </w:r>
      <w:proofErr w:type="gramStart"/>
      <w:r w:rsidRPr="00DF040B">
        <w:rPr>
          <w:sz w:val="28"/>
          <w:szCs w:val="28"/>
        </w:rPr>
        <w:t>дств с л</w:t>
      </w:r>
      <w:proofErr w:type="gramEnd"/>
      <w:r w:rsidRPr="00DF040B">
        <w:rPr>
          <w:sz w:val="28"/>
          <w:szCs w:val="28"/>
        </w:rPr>
        <w:t>ицевого счета, открытого в Управлении Федерального казначейства по Ивановской области, на расчетные счета заявителей не позднее десятого рабочего дня после подписания договора о предоставлении субсидии.</w:t>
      </w:r>
    </w:p>
    <w:p w:rsidR="00DF040B" w:rsidRPr="00DF040B" w:rsidRDefault="00DF040B" w:rsidP="00DF040B">
      <w:pPr>
        <w:ind w:firstLine="708"/>
        <w:jc w:val="both"/>
        <w:rPr>
          <w:sz w:val="28"/>
          <w:szCs w:val="28"/>
        </w:rPr>
      </w:pPr>
      <w:r w:rsidRPr="00DF040B">
        <w:rPr>
          <w:sz w:val="28"/>
          <w:szCs w:val="28"/>
        </w:rPr>
        <w:t>5.13.  Субсидия считается предоставленной заявителю в день списания денежных сре</w:t>
      </w:r>
      <w:proofErr w:type="gramStart"/>
      <w:r w:rsidRPr="00DF040B">
        <w:rPr>
          <w:sz w:val="28"/>
          <w:szCs w:val="28"/>
        </w:rPr>
        <w:t>дств с л</w:t>
      </w:r>
      <w:proofErr w:type="gramEnd"/>
      <w:r w:rsidRPr="00DF040B">
        <w:rPr>
          <w:sz w:val="28"/>
          <w:szCs w:val="28"/>
        </w:rPr>
        <w:t xml:space="preserve">ицевого счета администрации Юрьевецкого муниципального района на расчетный счет заявителя. </w:t>
      </w:r>
    </w:p>
    <w:p w:rsidR="00DF040B" w:rsidRPr="00DF040B" w:rsidRDefault="00DF040B" w:rsidP="00DF040B">
      <w:pPr>
        <w:shd w:val="clear" w:color="auto" w:fill="FFFFFF"/>
        <w:suppressAutoHyphens/>
        <w:jc w:val="center"/>
        <w:rPr>
          <w:rFonts w:cs="Calibri"/>
          <w:b/>
          <w:bCs/>
          <w:sz w:val="16"/>
          <w:szCs w:val="16"/>
          <w:lang w:eastAsia="ar-SA"/>
        </w:rPr>
      </w:pPr>
    </w:p>
    <w:p w:rsidR="00DF040B" w:rsidRPr="00DF040B" w:rsidRDefault="00DF040B" w:rsidP="00DF040B">
      <w:pPr>
        <w:suppressAutoHyphens/>
        <w:autoSpaceDE w:val="0"/>
        <w:spacing w:before="120" w:after="120"/>
        <w:ind w:firstLine="567"/>
        <w:jc w:val="center"/>
        <w:outlineLvl w:val="1"/>
        <w:rPr>
          <w:b/>
          <w:bCs/>
          <w:caps/>
          <w:sz w:val="28"/>
          <w:szCs w:val="28"/>
          <w:lang w:eastAsia="ar-SA"/>
        </w:rPr>
      </w:pPr>
      <w:r w:rsidRPr="00DF040B">
        <w:rPr>
          <w:b/>
          <w:bCs/>
          <w:sz w:val="28"/>
          <w:szCs w:val="28"/>
          <w:lang w:val="en-US" w:eastAsia="ar-SA"/>
        </w:rPr>
        <w:t>III</w:t>
      </w:r>
      <w:r w:rsidRPr="00DF040B">
        <w:rPr>
          <w:b/>
          <w:bCs/>
          <w:sz w:val="28"/>
          <w:szCs w:val="28"/>
          <w:lang w:eastAsia="ar-SA"/>
        </w:rPr>
        <w:t xml:space="preserve">. </w:t>
      </w:r>
      <w:r w:rsidRPr="00DF040B">
        <w:rPr>
          <w:b/>
          <w:bCs/>
          <w:caps/>
          <w:sz w:val="28"/>
          <w:szCs w:val="28"/>
          <w:lang w:eastAsia="ar-SA"/>
        </w:rPr>
        <w:t>ТРЕБОВАНИЯ К ОТЧЕТНОСТИ</w:t>
      </w:r>
    </w:p>
    <w:p w:rsidR="00DF040B" w:rsidRPr="00DF040B" w:rsidRDefault="00DF040B" w:rsidP="00DF040B">
      <w:pPr>
        <w:shd w:val="clear" w:color="auto" w:fill="FFFFFF"/>
        <w:suppressAutoHyphens/>
        <w:jc w:val="center"/>
        <w:rPr>
          <w:rFonts w:cs="Calibri"/>
          <w:b/>
          <w:bCs/>
          <w:sz w:val="28"/>
          <w:szCs w:val="28"/>
          <w:lang w:eastAsia="ar-SA"/>
        </w:rPr>
      </w:pPr>
      <w:r w:rsidRPr="00DF040B">
        <w:rPr>
          <w:rFonts w:cs="Calibri"/>
          <w:b/>
          <w:bCs/>
          <w:sz w:val="28"/>
          <w:szCs w:val="28"/>
          <w:lang w:eastAsia="ar-SA"/>
        </w:rPr>
        <w:t>6. Предоставление отчёта о реализации бизнес-плана</w:t>
      </w:r>
    </w:p>
    <w:p w:rsidR="00DF040B" w:rsidRPr="00DF040B" w:rsidRDefault="00DF040B" w:rsidP="00DF040B">
      <w:pPr>
        <w:shd w:val="clear" w:color="auto" w:fill="FFFFFF"/>
        <w:suppressAutoHyphens/>
        <w:ind w:firstLine="708"/>
        <w:jc w:val="both"/>
        <w:rPr>
          <w:rFonts w:cs="Calibri"/>
          <w:sz w:val="16"/>
          <w:szCs w:val="16"/>
          <w:lang w:eastAsia="ar-SA"/>
        </w:rPr>
      </w:pP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6.1. Получатель субсидии предоставляет:</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xml:space="preserve">- ежеквартально в течение одного года со дня выдачи субсидии в срок до 25-го числа месяца, следующего за отчетным кварталом, отчет по форме, установленной приложением № 1 к договору (соглашение) о предоставлении </w:t>
      </w:r>
      <w:r w:rsidRPr="00DF040B">
        <w:rPr>
          <w:rFonts w:cs="Calibri"/>
          <w:sz w:val="28"/>
          <w:szCs w:val="28"/>
          <w:lang w:eastAsia="ar-SA"/>
        </w:rPr>
        <w:lastRenderedPageBreak/>
        <w:t>субсидии с приложением документов, подтверждающих эффективность бизнес-плана.</w:t>
      </w:r>
    </w:p>
    <w:p w:rsidR="00DF040B" w:rsidRPr="00DF040B" w:rsidRDefault="00DF040B" w:rsidP="00DF040B">
      <w:pPr>
        <w:widowControl w:val="0"/>
        <w:autoSpaceDE w:val="0"/>
        <w:autoSpaceDN w:val="0"/>
        <w:adjustRightInd w:val="0"/>
        <w:ind w:firstLine="567"/>
        <w:jc w:val="both"/>
        <w:rPr>
          <w:sz w:val="28"/>
          <w:szCs w:val="28"/>
        </w:rPr>
      </w:pPr>
      <w:r w:rsidRPr="00DF040B">
        <w:rPr>
          <w:sz w:val="28"/>
          <w:szCs w:val="28"/>
        </w:rPr>
        <w:t xml:space="preserve">6.2.Получатель субсидии обязан осуществлять предпринимательскую деятельность в течение двух лет и не менее этого срока.  </w:t>
      </w:r>
    </w:p>
    <w:p w:rsidR="00DF040B" w:rsidRPr="00DF040B" w:rsidRDefault="00DF040B" w:rsidP="00DF040B">
      <w:pPr>
        <w:widowControl w:val="0"/>
        <w:autoSpaceDE w:val="0"/>
        <w:autoSpaceDN w:val="0"/>
        <w:adjustRightInd w:val="0"/>
        <w:ind w:firstLine="567"/>
        <w:jc w:val="both"/>
        <w:rPr>
          <w:sz w:val="28"/>
          <w:szCs w:val="28"/>
        </w:rPr>
      </w:pPr>
    </w:p>
    <w:p w:rsidR="00DF040B" w:rsidRPr="00DF040B" w:rsidRDefault="00DF040B" w:rsidP="00DF040B">
      <w:pPr>
        <w:suppressAutoHyphens/>
        <w:autoSpaceDE w:val="0"/>
        <w:spacing w:before="120" w:after="120"/>
        <w:ind w:firstLine="567"/>
        <w:jc w:val="center"/>
        <w:outlineLvl w:val="1"/>
        <w:rPr>
          <w:b/>
          <w:bCs/>
          <w:caps/>
          <w:sz w:val="28"/>
          <w:szCs w:val="28"/>
          <w:lang w:eastAsia="ar-SA"/>
        </w:rPr>
      </w:pPr>
      <w:r w:rsidRPr="00DF040B">
        <w:rPr>
          <w:b/>
          <w:bCs/>
          <w:sz w:val="28"/>
          <w:szCs w:val="28"/>
          <w:lang w:val="en-US" w:eastAsia="ar-SA"/>
        </w:rPr>
        <w:t>IV</w:t>
      </w:r>
      <w:r w:rsidRPr="00DF040B">
        <w:rPr>
          <w:b/>
          <w:bCs/>
          <w:sz w:val="28"/>
          <w:szCs w:val="28"/>
          <w:lang w:eastAsia="ar-SA"/>
        </w:rPr>
        <w:t xml:space="preserve">. </w:t>
      </w:r>
      <w:r w:rsidRPr="00DF040B">
        <w:rPr>
          <w:b/>
          <w:bCs/>
          <w:caps/>
          <w:sz w:val="28"/>
          <w:szCs w:val="28"/>
          <w:lang w:eastAsia="ar-SA"/>
        </w:rPr>
        <w:t>ТРЕБОВАНИЯ ОБ ОСУЩЕСТВЛЕНИИ КОНТРОЛЯ ЗА СОБЛЮДЕНИЕМ УСЛОВИЙ, ЦЕЛЕЙ И ПОРЯДКА ПРЕДОСТАВЛЕНИЯ СУБСИДИЙ И ОТВЕТСТВЕННОСТИ ЗА ИХ НАРУШЕНИЕ</w:t>
      </w:r>
    </w:p>
    <w:p w:rsidR="00DF040B" w:rsidRPr="00DF040B" w:rsidRDefault="00DF040B" w:rsidP="00DF040B">
      <w:pPr>
        <w:ind w:firstLine="567"/>
        <w:jc w:val="both"/>
      </w:pP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xml:space="preserve">4.1. Администрация </w:t>
      </w:r>
      <w:r w:rsidRPr="00DF040B">
        <w:rPr>
          <w:bCs/>
          <w:sz w:val="28"/>
          <w:szCs w:val="28"/>
          <w:lang w:eastAsia="ar-SA"/>
        </w:rPr>
        <w:t>Юрьевецкого муниципального района</w:t>
      </w:r>
      <w:r w:rsidRPr="00DF040B">
        <w:rPr>
          <w:rFonts w:cs="Calibri"/>
          <w:sz w:val="28"/>
          <w:szCs w:val="28"/>
          <w:lang w:eastAsia="ar-SA"/>
        </w:rPr>
        <w:t>, являющаяся главным распорядителем бюджетных средств, и орган муниципального финансового контроля проводят проверку соблюдения получателем субсидии условий, целей и Порядка предоставления субсидии.</w:t>
      </w:r>
    </w:p>
    <w:p w:rsidR="00DF040B" w:rsidRPr="00DF040B" w:rsidRDefault="00DF040B" w:rsidP="00DF040B">
      <w:pPr>
        <w:shd w:val="clear" w:color="auto" w:fill="FFFFFF"/>
        <w:suppressAutoHyphens/>
        <w:ind w:firstLine="708"/>
        <w:jc w:val="both"/>
        <w:rPr>
          <w:rFonts w:cs="Calibri"/>
          <w:sz w:val="28"/>
          <w:szCs w:val="28"/>
          <w:lang w:eastAsia="ar-SA"/>
        </w:rPr>
      </w:pPr>
      <w:r w:rsidRPr="00DF040B">
        <w:rPr>
          <w:rFonts w:cs="Calibri"/>
          <w:sz w:val="28"/>
          <w:szCs w:val="28"/>
          <w:lang w:eastAsia="ar-SA"/>
        </w:rPr>
        <w:t xml:space="preserve">Порядок осуществления проверок соблюдения условий, целей и Порядка предоставления субсидии осуществляется на основании внутренних нормативных правовых актов администрации </w:t>
      </w:r>
      <w:r w:rsidRPr="00DF040B">
        <w:rPr>
          <w:bCs/>
          <w:sz w:val="28"/>
          <w:szCs w:val="28"/>
          <w:lang w:eastAsia="ar-SA"/>
        </w:rPr>
        <w:t xml:space="preserve">Юрьевецкого муниципального района </w:t>
      </w:r>
      <w:r w:rsidRPr="00DF040B">
        <w:rPr>
          <w:rFonts w:cs="Calibri"/>
          <w:sz w:val="28"/>
          <w:szCs w:val="28"/>
          <w:lang w:eastAsia="ar-SA"/>
        </w:rPr>
        <w:t xml:space="preserve">и органа муниципального финансового контроля. </w:t>
      </w:r>
    </w:p>
    <w:p w:rsidR="00DF040B" w:rsidRPr="00DF040B" w:rsidRDefault="00DF040B" w:rsidP="00DF040B">
      <w:pPr>
        <w:ind w:firstLine="567"/>
        <w:jc w:val="both"/>
        <w:rPr>
          <w:sz w:val="28"/>
          <w:szCs w:val="28"/>
        </w:rPr>
      </w:pPr>
      <w:r w:rsidRPr="00DF040B">
        <w:rPr>
          <w:sz w:val="28"/>
          <w:szCs w:val="28"/>
        </w:rPr>
        <w:t>4.2.Контроль целевого использования Получателем субсидии денежных средств, перечисленных по заключенному договору, осуществляется на основании первичных учетных документов и по документам финансовой отчетности.</w:t>
      </w:r>
    </w:p>
    <w:p w:rsidR="00DF040B" w:rsidRPr="00DF040B" w:rsidRDefault="00DF040B" w:rsidP="00DF040B">
      <w:pPr>
        <w:ind w:firstLine="567"/>
        <w:jc w:val="both"/>
        <w:rPr>
          <w:sz w:val="28"/>
          <w:szCs w:val="28"/>
        </w:rPr>
      </w:pPr>
      <w:proofErr w:type="gramStart"/>
      <w:r w:rsidRPr="00DF040B">
        <w:rPr>
          <w:sz w:val="28"/>
          <w:szCs w:val="28"/>
        </w:rPr>
        <w:t>4.3.В случае выявления нарушения Получателем субсидии условий предоставления субсидий, главный распорядитель в течение 10 (десяти) рабочих дней с момента выявления составляет акт о выявленных нарушениях с указанием нарушений и сроков их устранения Получателем субсидии (далее – акт) и направляет на бумажном носителе (лично в руки либо почтовым отправлением) копию акта Получателю субсидии.</w:t>
      </w:r>
      <w:proofErr w:type="gramEnd"/>
    </w:p>
    <w:p w:rsidR="00DF040B" w:rsidRPr="00DF040B" w:rsidRDefault="00DF040B" w:rsidP="00DF040B">
      <w:pPr>
        <w:ind w:firstLine="567"/>
        <w:jc w:val="both"/>
        <w:rPr>
          <w:sz w:val="28"/>
          <w:szCs w:val="28"/>
        </w:rPr>
      </w:pPr>
      <w:proofErr w:type="gramStart"/>
      <w:r w:rsidRPr="00DF040B">
        <w:rPr>
          <w:sz w:val="28"/>
          <w:szCs w:val="28"/>
        </w:rPr>
        <w:t>4.4.В случае не устранения нарушений в установленные в акте сроки, главный распорядитель в течение 10 (десяти) рабочих дней со дня истечения указанного срока принимает решение о возврате в местный бюджет субсидии, полученной Получателем субсидии, и направляет Получателю субсидии (не позднее 5 (пяти) рабочих дней со дня принятия решения о возврате в бюджет субсидий) на бумажном носителе (лично в руки</w:t>
      </w:r>
      <w:proofErr w:type="gramEnd"/>
      <w:r w:rsidRPr="00DF040B">
        <w:rPr>
          <w:sz w:val="28"/>
          <w:szCs w:val="28"/>
        </w:rPr>
        <w:t xml:space="preserve"> либо почтовым отправлением) требование, в котором должны быть предусмотрены:</w:t>
      </w:r>
    </w:p>
    <w:p w:rsidR="00DF040B" w:rsidRPr="00DF040B" w:rsidRDefault="00DF040B" w:rsidP="00DF040B">
      <w:pPr>
        <w:ind w:firstLine="567"/>
        <w:jc w:val="both"/>
        <w:rPr>
          <w:sz w:val="28"/>
          <w:szCs w:val="28"/>
        </w:rPr>
      </w:pPr>
      <w:r w:rsidRPr="00DF040B">
        <w:rPr>
          <w:sz w:val="28"/>
          <w:szCs w:val="28"/>
        </w:rPr>
        <w:t>-подлежащая возврату сумма денежных средств и сроки ее возврата;</w:t>
      </w:r>
    </w:p>
    <w:p w:rsidR="00DF040B" w:rsidRPr="00DF040B" w:rsidRDefault="00DF040B" w:rsidP="00DF040B">
      <w:pPr>
        <w:ind w:firstLine="567"/>
        <w:jc w:val="both"/>
        <w:rPr>
          <w:sz w:val="28"/>
          <w:szCs w:val="28"/>
        </w:rPr>
      </w:pPr>
      <w:r w:rsidRPr="00DF040B">
        <w:rPr>
          <w:sz w:val="28"/>
          <w:szCs w:val="28"/>
        </w:rPr>
        <w:t>-реквизиты платежа, по которым должен быть осуществлен возврат субсидий.</w:t>
      </w:r>
    </w:p>
    <w:p w:rsidR="00DF040B" w:rsidRPr="00DF040B" w:rsidRDefault="00DF040B" w:rsidP="00DF040B">
      <w:pPr>
        <w:ind w:firstLine="567"/>
        <w:jc w:val="both"/>
        <w:rPr>
          <w:sz w:val="28"/>
          <w:szCs w:val="28"/>
        </w:rPr>
      </w:pPr>
      <w:r w:rsidRPr="00DF040B">
        <w:rPr>
          <w:sz w:val="28"/>
          <w:szCs w:val="28"/>
        </w:rPr>
        <w:t>4.5. Получатель несет ответственность за несвоевременное, ненадлежащее, недостоверное представление отчетов об использовании выделенных средств.</w:t>
      </w:r>
    </w:p>
    <w:p w:rsidR="00DF040B" w:rsidRPr="00DF040B" w:rsidRDefault="00DF040B" w:rsidP="00DF040B">
      <w:pPr>
        <w:ind w:firstLine="567"/>
        <w:jc w:val="both"/>
        <w:rPr>
          <w:sz w:val="28"/>
          <w:szCs w:val="28"/>
        </w:rPr>
      </w:pPr>
      <w:r w:rsidRPr="00DF040B">
        <w:rPr>
          <w:sz w:val="28"/>
          <w:szCs w:val="28"/>
        </w:rPr>
        <w:t xml:space="preserve">4.6. </w:t>
      </w:r>
      <w:proofErr w:type="gramStart"/>
      <w:r w:rsidRPr="00DF040B">
        <w:rPr>
          <w:sz w:val="28"/>
          <w:szCs w:val="28"/>
        </w:rPr>
        <w:t xml:space="preserve">В случае нарушения Получателем субсидии условий, установленных при их предоставлении, выявленного по фактам проверок, проведенных </w:t>
      </w:r>
      <w:r w:rsidRPr="00DF040B">
        <w:rPr>
          <w:sz w:val="28"/>
          <w:szCs w:val="28"/>
        </w:rPr>
        <w:lastRenderedPageBreak/>
        <w:t xml:space="preserve">главным распорядителем и (или) уполномоченным органом муниципального финансового контроля, Получатель субсидии несет ответственность в соответствии с действующим законодательством Российской Федерации. </w:t>
      </w:r>
      <w:proofErr w:type="gramEnd"/>
    </w:p>
    <w:p w:rsidR="00DF040B" w:rsidRPr="00DF040B" w:rsidRDefault="00DF040B" w:rsidP="00DF040B">
      <w:pPr>
        <w:ind w:firstLine="567"/>
        <w:jc w:val="both"/>
        <w:rPr>
          <w:sz w:val="28"/>
          <w:szCs w:val="28"/>
        </w:rPr>
      </w:pPr>
      <w:r w:rsidRPr="00DF040B">
        <w:rPr>
          <w:sz w:val="28"/>
          <w:szCs w:val="28"/>
        </w:rPr>
        <w:t>Возврат субсидии Получателем субсидии производится в добровольном порядке в установленные главным распорядителем сроки с момента выявления нарушений или образования экономии денежных средств. Если по истечению указанного срока Получатель субсидии отказывается добровольно возвращать субсидию, возврат субсидий в местный бюджет осуществляется в порядке, установленном законодательством Российской Федерации.</w:t>
      </w: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r w:rsidRPr="00DF040B">
        <w:t>Приложение № 1</w:t>
      </w:r>
    </w:p>
    <w:p w:rsidR="00DF040B" w:rsidRPr="00DF040B" w:rsidRDefault="00DF040B" w:rsidP="00DF040B">
      <w:pPr>
        <w:jc w:val="right"/>
        <w:rPr>
          <w:bCs/>
        </w:rPr>
      </w:pPr>
      <w:r w:rsidRPr="00DF040B">
        <w:rPr>
          <w:sz w:val="22"/>
        </w:rPr>
        <w:t xml:space="preserve">к Порядку </w:t>
      </w:r>
      <w:r w:rsidRPr="00DF040B">
        <w:t>предоставления субсидии</w:t>
      </w:r>
      <w:r w:rsidRPr="00DF040B">
        <w:rPr>
          <w:bCs/>
        </w:rPr>
        <w:t xml:space="preserve"> субъектам малого </w:t>
      </w:r>
    </w:p>
    <w:p w:rsidR="00DF040B" w:rsidRPr="00DF040B" w:rsidRDefault="00DF040B" w:rsidP="00DF040B">
      <w:pPr>
        <w:jc w:val="right"/>
      </w:pPr>
      <w:r w:rsidRPr="00DF040B">
        <w:rPr>
          <w:bCs/>
        </w:rPr>
        <w:t xml:space="preserve">предпринимательства на возмещение части затрат, </w:t>
      </w:r>
      <w:r w:rsidRPr="00DF040B">
        <w:t xml:space="preserve">связанных </w:t>
      </w:r>
    </w:p>
    <w:p w:rsidR="00DF040B" w:rsidRPr="00DF040B" w:rsidRDefault="00DF040B" w:rsidP="00DF040B">
      <w:pPr>
        <w:jc w:val="right"/>
        <w:rPr>
          <w:b/>
          <w:bCs/>
        </w:rPr>
      </w:pPr>
      <w:r w:rsidRPr="00DF040B">
        <w:t>с развитием и (или) модернизацией производства товаров, работ, услуг</w:t>
      </w:r>
    </w:p>
    <w:p w:rsidR="00DF040B" w:rsidRPr="00DF040B" w:rsidRDefault="00DF040B" w:rsidP="00DF040B">
      <w:pPr>
        <w:ind w:right="-1"/>
        <w:jc w:val="center"/>
        <w:rPr>
          <w:b/>
          <w:bCs/>
          <w:sz w:val="26"/>
          <w:szCs w:val="26"/>
        </w:rPr>
      </w:pPr>
    </w:p>
    <w:p w:rsidR="00DF040B" w:rsidRPr="00DF040B" w:rsidRDefault="00DF040B" w:rsidP="00DF040B">
      <w:pPr>
        <w:ind w:right="-1"/>
        <w:jc w:val="center"/>
        <w:rPr>
          <w:b/>
          <w:bCs/>
          <w:sz w:val="26"/>
          <w:szCs w:val="26"/>
        </w:rPr>
      </w:pPr>
      <w:r w:rsidRPr="00DF040B">
        <w:rPr>
          <w:b/>
          <w:bCs/>
          <w:sz w:val="26"/>
          <w:szCs w:val="26"/>
        </w:rPr>
        <w:t xml:space="preserve">Заявление </w:t>
      </w:r>
    </w:p>
    <w:p w:rsidR="00DF040B" w:rsidRPr="00DF040B" w:rsidRDefault="00DF040B" w:rsidP="00DF040B">
      <w:pPr>
        <w:ind w:right="-1"/>
        <w:jc w:val="center"/>
        <w:rPr>
          <w:b/>
          <w:bCs/>
          <w:sz w:val="26"/>
          <w:szCs w:val="26"/>
        </w:rPr>
      </w:pPr>
      <w:r w:rsidRPr="00DF040B">
        <w:rPr>
          <w:b/>
          <w:bCs/>
          <w:sz w:val="26"/>
          <w:szCs w:val="26"/>
        </w:rPr>
        <w:t>о предоставлении субсидии субъектам малого предпринимательства</w:t>
      </w:r>
    </w:p>
    <w:p w:rsidR="00DF040B" w:rsidRPr="00DF040B" w:rsidRDefault="00DF040B" w:rsidP="00DF040B">
      <w:pPr>
        <w:ind w:right="-1"/>
        <w:jc w:val="center"/>
        <w:rPr>
          <w:b/>
          <w:bCs/>
          <w:sz w:val="26"/>
          <w:szCs w:val="26"/>
        </w:rPr>
      </w:pPr>
      <w:r w:rsidRPr="00DF040B">
        <w:rPr>
          <w:b/>
          <w:bCs/>
          <w:sz w:val="26"/>
          <w:szCs w:val="26"/>
        </w:rPr>
        <w:t xml:space="preserve">на возмещение части затрат, </w:t>
      </w:r>
      <w:r w:rsidRPr="00DF040B">
        <w:rPr>
          <w:b/>
          <w:sz w:val="26"/>
          <w:szCs w:val="26"/>
        </w:rPr>
        <w:t>связанных с развитием и (или) модернизацией производства товаров, работ, услуг</w:t>
      </w:r>
    </w:p>
    <w:p w:rsidR="00DF040B" w:rsidRPr="00DF040B" w:rsidRDefault="00DF040B" w:rsidP="00DF040B"/>
    <w:p w:rsidR="00DF040B" w:rsidRPr="00DF040B" w:rsidRDefault="00DF040B" w:rsidP="00DF040B">
      <w:pPr>
        <w:rPr>
          <w:sz w:val="22"/>
        </w:rPr>
      </w:pPr>
      <w:r w:rsidRPr="00DF040B">
        <w:rPr>
          <w:sz w:val="22"/>
        </w:rPr>
        <w:t>Прошу предоставить ________________________________________________________________</w:t>
      </w:r>
      <w:r w:rsidRPr="00DF040B">
        <w:rPr>
          <w:sz w:val="22"/>
        </w:rPr>
        <w:br/>
      </w:r>
      <w:r w:rsidRPr="00DF040B">
        <w:rPr>
          <w:sz w:val="22"/>
          <w:vertAlign w:val="superscript"/>
        </w:rPr>
        <w:t xml:space="preserve">                                                                                                                           (полное наименование заявителя)</w:t>
      </w:r>
    </w:p>
    <w:p w:rsidR="00DF040B" w:rsidRPr="00DF040B" w:rsidRDefault="00DF040B" w:rsidP="00DF040B">
      <w:pPr>
        <w:ind w:right="-1"/>
        <w:rPr>
          <w:sz w:val="22"/>
        </w:rPr>
      </w:pPr>
      <w:r w:rsidRPr="00DF040B">
        <w:rPr>
          <w:sz w:val="22"/>
        </w:rPr>
        <w:t>субсидию на целевые расходы, связанные с развитием и (или) модернизацией производства товаров, работ, услуг 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w:t>
      </w:r>
    </w:p>
    <w:p w:rsidR="00DF040B" w:rsidRPr="00DF040B" w:rsidRDefault="00DF040B" w:rsidP="00DF040B">
      <w:pPr>
        <w:rPr>
          <w:sz w:val="22"/>
        </w:rPr>
      </w:pPr>
      <w:r w:rsidRPr="00DF040B">
        <w:rPr>
          <w:sz w:val="22"/>
        </w:rPr>
        <w:t>1. Информация о заявителе:</w:t>
      </w:r>
    </w:p>
    <w:p w:rsidR="00DF040B" w:rsidRPr="00DF040B" w:rsidRDefault="00DF040B" w:rsidP="00DF040B">
      <w:pPr>
        <w:rPr>
          <w:sz w:val="22"/>
        </w:rPr>
      </w:pPr>
      <w:r w:rsidRPr="00DF040B">
        <w:rPr>
          <w:sz w:val="22"/>
        </w:rPr>
        <w:t>Адрес: юридический / фактический</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Телефон, факс, e-</w:t>
      </w:r>
      <w:proofErr w:type="spellStart"/>
      <w:r w:rsidRPr="00DF040B">
        <w:rPr>
          <w:sz w:val="22"/>
        </w:rPr>
        <w:t>mail</w:t>
      </w:r>
      <w:proofErr w:type="spellEnd"/>
      <w:r w:rsidRPr="00DF040B">
        <w:rPr>
          <w:sz w:val="22"/>
        </w:rPr>
        <w:t xml:space="preserve"> </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ОГРН _______________________________________________________________________________</w:t>
      </w:r>
    </w:p>
    <w:p w:rsidR="00DF040B" w:rsidRPr="00DF040B" w:rsidRDefault="00DF040B" w:rsidP="00DF040B">
      <w:pPr>
        <w:rPr>
          <w:sz w:val="22"/>
        </w:rPr>
      </w:pPr>
      <w:r w:rsidRPr="00DF040B">
        <w:rPr>
          <w:sz w:val="22"/>
        </w:rPr>
        <w:t>ИНН/КПП ___________________________________________________________________________</w:t>
      </w:r>
    </w:p>
    <w:p w:rsidR="00DF040B" w:rsidRPr="00DF040B" w:rsidRDefault="00DF040B" w:rsidP="00DF040B">
      <w:pPr>
        <w:rPr>
          <w:sz w:val="22"/>
        </w:rPr>
      </w:pPr>
      <w:r w:rsidRPr="00DF040B">
        <w:rPr>
          <w:sz w:val="22"/>
        </w:rPr>
        <w:t>Дата регистрации организации (заявителя) ____________________________________________</w:t>
      </w:r>
    </w:p>
    <w:p w:rsidR="00DF040B" w:rsidRPr="00DF040B" w:rsidRDefault="00DF040B" w:rsidP="00DF040B">
      <w:pPr>
        <w:rPr>
          <w:sz w:val="22"/>
        </w:rPr>
      </w:pPr>
      <w:r w:rsidRPr="00DF040B">
        <w:rPr>
          <w:sz w:val="22"/>
        </w:rPr>
        <w:t>Вид экономической деятельности _____________________________________________________</w:t>
      </w:r>
    </w:p>
    <w:p w:rsidR="00DF040B" w:rsidRPr="00DF040B" w:rsidRDefault="00DF040B" w:rsidP="00DF040B">
      <w:pPr>
        <w:rPr>
          <w:sz w:val="22"/>
        </w:rPr>
      </w:pPr>
      <w:r w:rsidRPr="00DF040B">
        <w:rPr>
          <w:sz w:val="22"/>
        </w:rPr>
        <w:t>Банковские реквизиты 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p>
    <w:p w:rsidR="00DF040B" w:rsidRPr="00DF040B" w:rsidRDefault="00DF040B" w:rsidP="00DF040B">
      <w:pPr>
        <w:rPr>
          <w:sz w:val="22"/>
        </w:rPr>
      </w:pPr>
      <w:r w:rsidRPr="00DF040B">
        <w:rPr>
          <w:sz w:val="22"/>
        </w:rPr>
        <w:t>2. Общая сумма затрат  по проекту, тыс. руб.___________________________________________</w:t>
      </w:r>
    </w:p>
    <w:p w:rsidR="00DF040B" w:rsidRPr="00DF040B" w:rsidRDefault="00DF040B" w:rsidP="00DF040B">
      <w:pPr>
        <w:rPr>
          <w:sz w:val="22"/>
        </w:rPr>
      </w:pPr>
      <w:r w:rsidRPr="00DF040B">
        <w:rPr>
          <w:sz w:val="22"/>
        </w:rPr>
        <w:t>в том числе на целевые расходы, тыс. руб. ________________________________________</w:t>
      </w:r>
    </w:p>
    <w:p w:rsidR="00DF040B" w:rsidRPr="00DF040B" w:rsidRDefault="00DF040B" w:rsidP="00DF040B">
      <w:pPr>
        <w:rPr>
          <w:sz w:val="22"/>
        </w:rPr>
      </w:pPr>
    </w:p>
    <w:p w:rsidR="00DF040B" w:rsidRPr="00DF040B" w:rsidRDefault="00DF040B" w:rsidP="00DF040B">
      <w:pPr>
        <w:rPr>
          <w:sz w:val="22"/>
        </w:rPr>
      </w:pPr>
      <w:r w:rsidRPr="00DF040B">
        <w:rPr>
          <w:sz w:val="22"/>
        </w:rPr>
        <w:t>3. Среднесписочная численность работающих, в том числе работников, работающих по гражданско-правовым договорам, за предыдущий отчетный год, чел _______________________</w:t>
      </w:r>
    </w:p>
    <w:p w:rsidR="00DF040B" w:rsidRPr="00DF040B" w:rsidRDefault="00DF040B" w:rsidP="00DF040B">
      <w:pPr>
        <w:rPr>
          <w:sz w:val="22"/>
        </w:rPr>
      </w:pPr>
    </w:p>
    <w:p w:rsidR="00DF040B" w:rsidRPr="00DF040B" w:rsidRDefault="00DF040B" w:rsidP="00DF040B">
      <w:pPr>
        <w:rPr>
          <w:sz w:val="22"/>
        </w:rPr>
      </w:pPr>
      <w:r w:rsidRPr="00DF040B">
        <w:rPr>
          <w:sz w:val="22"/>
        </w:rPr>
        <w:t xml:space="preserve">4. </w:t>
      </w:r>
      <w:proofErr w:type="gramStart"/>
      <w:r w:rsidRPr="00DF040B">
        <w:rPr>
          <w:sz w:val="22"/>
        </w:rPr>
        <w:t>Заработная плата работников на дату подачи заявления, руб.:  минимальная: ________________, максимальная ______________, средняя за 3 предшествующих месяца: __________________</w:t>
      </w:r>
      <w:proofErr w:type="gramEnd"/>
    </w:p>
    <w:p w:rsidR="00DF040B" w:rsidRPr="00DF040B" w:rsidRDefault="00DF040B" w:rsidP="00DF040B">
      <w:pPr>
        <w:rPr>
          <w:sz w:val="22"/>
        </w:rPr>
      </w:pPr>
      <w:r w:rsidRPr="00DF040B">
        <w:rPr>
          <w:sz w:val="22"/>
          <w:vertAlign w:val="superscript"/>
        </w:rPr>
        <w:tab/>
      </w:r>
      <w:r w:rsidRPr="00DF040B">
        <w:rPr>
          <w:sz w:val="22"/>
          <w:vertAlign w:val="superscript"/>
        </w:rPr>
        <w:tab/>
      </w:r>
      <w:r w:rsidRPr="00DF040B">
        <w:rPr>
          <w:sz w:val="22"/>
          <w:vertAlign w:val="superscript"/>
        </w:rPr>
        <w:tab/>
      </w:r>
      <w:r w:rsidRPr="00DF040B">
        <w:rPr>
          <w:sz w:val="22"/>
          <w:vertAlign w:val="superscript"/>
        </w:rPr>
        <w:tab/>
      </w:r>
      <w:r w:rsidRPr="00DF040B">
        <w:rPr>
          <w:sz w:val="22"/>
          <w:vertAlign w:val="superscript"/>
        </w:rPr>
        <w:tab/>
      </w:r>
      <w:r w:rsidRPr="00DF040B">
        <w:rPr>
          <w:sz w:val="22"/>
          <w:vertAlign w:val="superscript"/>
        </w:rPr>
        <w:tab/>
      </w:r>
      <w:r w:rsidRPr="00DF040B">
        <w:rPr>
          <w:sz w:val="22"/>
          <w:vertAlign w:val="superscript"/>
        </w:rPr>
        <w:tab/>
      </w:r>
      <w:r w:rsidRPr="00DF040B">
        <w:rPr>
          <w:sz w:val="22"/>
          <w:vertAlign w:val="superscript"/>
        </w:rPr>
        <w:tab/>
      </w:r>
    </w:p>
    <w:p w:rsidR="00DF040B" w:rsidRPr="00DF040B" w:rsidRDefault="00DF040B" w:rsidP="00DF040B">
      <w:pPr>
        <w:rPr>
          <w:sz w:val="22"/>
        </w:rPr>
      </w:pPr>
      <w:r w:rsidRPr="00DF040B">
        <w:rPr>
          <w:sz w:val="22"/>
        </w:rPr>
        <w:t>5. Применяемая заявителем система налогообложения (</w:t>
      </w:r>
      <w:proofErr w:type="gramStart"/>
      <w:r w:rsidRPr="00DF040B">
        <w:rPr>
          <w:sz w:val="22"/>
        </w:rPr>
        <w:t>нужное</w:t>
      </w:r>
      <w:proofErr w:type="gramEnd"/>
      <w:r w:rsidRPr="00DF040B">
        <w:rPr>
          <w:sz w:val="22"/>
        </w:rPr>
        <w:t xml:space="preserve"> подчеркнуть):</w:t>
      </w:r>
    </w:p>
    <w:p w:rsidR="00DF040B" w:rsidRPr="00DF040B" w:rsidRDefault="00DF040B" w:rsidP="00DF040B">
      <w:pPr>
        <w:rPr>
          <w:sz w:val="22"/>
        </w:rPr>
      </w:pPr>
      <w:r w:rsidRPr="00DF040B">
        <w:rPr>
          <w:sz w:val="22"/>
        </w:rPr>
        <w:t>- общеустановленная;</w:t>
      </w:r>
    </w:p>
    <w:p w:rsidR="00DF040B" w:rsidRPr="00DF040B" w:rsidRDefault="00DF040B" w:rsidP="00DF040B">
      <w:pPr>
        <w:rPr>
          <w:sz w:val="22"/>
        </w:rPr>
      </w:pPr>
      <w:r w:rsidRPr="00DF040B">
        <w:rPr>
          <w:sz w:val="22"/>
        </w:rPr>
        <w:t>- упрощенная;</w:t>
      </w:r>
    </w:p>
    <w:p w:rsidR="00DF040B" w:rsidRPr="00DF040B" w:rsidRDefault="00DF040B" w:rsidP="00DF040B">
      <w:pPr>
        <w:rPr>
          <w:sz w:val="22"/>
        </w:rPr>
      </w:pPr>
      <w:r w:rsidRPr="00DF040B">
        <w:rPr>
          <w:sz w:val="22"/>
        </w:rPr>
        <w:t>- в виде единого налога на вмененный доход для отдельных видов деятельности (ЕНВД);</w:t>
      </w:r>
    </w:p>
    <w:p w:rsidR="00DF040B" w:rsidRPr="00DF040B" w:rsidRDefault="00DF040B" w:rsidP="00DF040B">
      <w:pPr>
        <w:rPr>
          <w:sz w:val="22"/>
        </w:rPr>
      </w:pPr>
      <w:r w:rsidRPr="00DF040B">
        <w:rPr>
          <w:sz w:val="22"/>
        </w:rPr>
        <w:t>- для сельскохозяйственных товаропроизводителей.</w:t>
      </w:r>
    </w:p>
    <w:p w:rsidR="00DF040B" w:rsidRPr="00DF040B" w:rsidRDefault="00DF040B" w:rsidP="00DF040B">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1910"/>
        <w:gridCol w:w="1741"/>
      </w:tblGrid>
      <w:tr w:rsidR="00DF040B" w:rsidRPr="00DF040B" w:rsidTr="00920DEB">
        <w:tc>
          <w:tcPr>
            <w:tcW w:w="9178" w:type="dxa"/>
            <w:gridSpan w:val="3"/>
            <w:tcBorders>
              <w:top w:val="nil"/>
              <w:left w:val="nil"/>
              <w:right w:val="nil"/>
            </w:tcBorders>
          </w:tcPr>
          <w:p w:rsidR="00DF040B" w:rsidRPr="00DF040B" w:rsidRDefault="00DF040B" w:rsidP="00DF040B">
            <w:pPr>
              <w:rPr>
                <w:b/>
                <w:sz w:val="12"/>
                <w:szCs w:val="12"/>
              </w:rPr>
            </w:pPr>
            <w:r w:rsidRPr="00DF040B">
              <w:rPr>
                <w:sz w:val="22"/>
              </w:rPr>
              <w:t>6. Соответствие условиям получения субсидии:</w:t>
            </w:r>
          </w:p>
          <w:p w:rsidR="00DF040B" w:rsidRPr="00DF040B" w:rsidRDefault="00DF040B" w:rsidP="00DF040B">
            <w:pPr>
              <w:rPr>
                <w:b/>
              </w:rPr>
            </w:pPr>
            <w:r w:rsidRPr="00DF040B">
              <w:rPr>
                <w:b/>
                <w:sz w:val="22"/>
              </w:rPr>
              <w:t xml:space="preserve">                                                                                                                      да                             нет</w:t>
            </w:r>
          </w:p>
        </w:tc>
      </w:tr>
      <w:tr w:rsidR="00DF040B" w:rsidRPr="00DF040B" w:rsidTr="00920DEB">
        <w:tc>
          <w:tcPr>
            <w:tcW w:w="5527" w:type="dxa"/>
          </w:tcPr>
          <w:p w:rsidR="00DF040B" w:rsidRPr="00DF040B" w:rsidRDefault="00DF040B" w:rsidP="00DF040B">
            <w:r w:rsidRPr="00DF040B">
              <w:rPr>
                <w:sz w:val="22"/>
              </w:rPr>
              <w:t xml:space="preserve">1. </w:t>
            </w:r>
            <w:r w:rsidRPr="00DF040B">
              <w:rPr>
                <w:bCs/>
                <w:sz w:val="22"/>
              </w:rPr>
              <w:t>период осуществления предпринимательской деятельности не менее одного года</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r w:rsidRPr="00DF040B">
              <w:rPr>
                <w:bCs/>
                <w:sz w:val="22"/>
              </w:rPr>
              <w:t>2. регистрация в соответствии с действующим законодательством  Российской Федерации на территории Юрьевецкого муниципального района</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Pr>
              <w:rPr>
                <w:bCs/>
              </w:rPr>
            </w:pPr>
            <w:r w:rsidRPr="00DF040B">
              <w:rPr>
                <w:bCs/>
                <w:sz w:val="22"/>
              </w:rPr>
              <w:t>3. заявитель не получал ранее аналогичную субсидию, сроки предоставления которой не истекли</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Pr>
              <w:rPr>
                <w:bCs/>
              </w:rPr>
            </w:pPr>
            <w:r w:rsidRPr="00DF040B">
              <w:rPr>
                <w:bCs/>
                <w:sz w:val="22"/>
              </w:rPr>
              <w:t>4. заявитель не находится в стадии реорганизации, ликвидации, банкротства</w:t>
            </w:r>
          </w:p>
        </w:tc>
        <w:tc>
          <w:tcPr>
            <w:tcW w:w="1910" w:type="dxa"/>
          </w:tcPr>
          <w:p w:rsidR="00DF040B" w:rsidRPr="00DF040B" w:rsidRDefault="00DF040B" w:rsidP="00DF040B"/>
        </w:tc>
        <w:tc>
          <w:tcPr>
            <w:tcW w:w="1741" w:type="dxa"/>
          </w:tcPr>
          <w:p w:rsidR="00DF040B" w:rsidRPr="00DF040B" w:rsidRDefault="00DF040B" w:rsidP="00DF040B"/>
        </w:tc>
      </w:tr>
    </w:tbl>
    <w:p w:rsidR="00DF040B" w:rsidRPr="00DF040B" w:rsidRDefault="00DF040B" w:rsidP="00DF040B">
      <w:r w:rsidRPr="00DF040B">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1910"/>
        <w:gridCol w:w="1741"/>
      </w:tblGrid>
      <w:tr w:rsidR="00DF040B" w:rsidRPr="00DF040B" w:rsidTr="00920DEB">
        <w:tc>
          <w:tcPr>
            <w:tcW w:w="5527" w:type="dxa"/>
          </w:tcPr>
          <w:p w:rsidR="00DF040B" w:rsidRPr="00DF040B" w:rsidRDefault="00DF040B" w:rsidP="00DF040B">
            <w:pPr>
              <w:rPr>
                <w:bCs/>
              </w:rPr>
            </w:pPr>
            <w:r w:rsidRPr="00DF040B">
              <w:rPr>
                <w:bCs/>
                <w:sz w:val="22"/>
              </w:rPr>
              <w:lastRenderedPageBreak/>
              <w:t>5. заявитель не имеет просроченную задолженность по возврату в бюджет Юрьевецкого муниципального района субсидий, бюджетных инвестиций, предоставленных в соответствии и иными правовыми актами, и иную просроченную задолженность перед бюджетом Юрьевецкого муниципального района</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Pr>
              <w:rPr>
                <w:bCs/>
              </w:rPr>
            </w:pPr>
            <w:r w:rsidRPr="00DF040B">
              <w:rPr>
                <w:bCs/>
                <w:sz w:val="22"/>
              </w:rPr>
              <w:t>6. заявитель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Pr>
              <w:rPr>
                <w:bCs/>
              </w:rPr>
            </w:pPr>
            <w:r w:rsidRPr="00DF040B">
              <w:rPr>
                <w:bCs/>
                <w:sz w:val="22"/>
              </w:rPr>
              <w:t>7. заявитель не осуществляет деятельность в сфере игорного бизнеса</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Pr>
              <w:rPr>
                <w:bCs/>
              </w:rPr>
            </w:pPr>
            <w:r w:rsidRPr="00DF040B">
              <w:rPr>
                <w:bCs/>
                <w:sz w:val="22"/>
              </w:rPr>
              <w:t>8. заявитель не осуществляет производство и реализацию подакцизных товаров</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roofErr w:type="gramStart"/>
            <w:r w:rsidRPr="00DF040B">
              <w:rPr>
                <w:bCs/>
                <w:sz w:val="22"/>
              </w:rPr>
              <w:t xml:space="preserve">9. заявитель не </w:t>
            </w:r>
            <w:r w:rsidRPr="00DF040B">
              <w:rPr>
                <w:sz w:val="22"/>
              </w:rPr>
              <w:t>является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предоставляющих раскрытия и предоставления информации при проведении финансовых операций (офшорные зоны) в</w:t>
            </w:r>
            <w:proofErr w:type="gramEnd"/>
            <w:r w:rsidRPr="00DF040B">
              <w:rPr>
                <w:sz w:val="22"/>
              </w:rPr>
              <w:t xml:space="preserve"> </w:t>
            </w:r>
            <w:proofErr w:type="gramStart"/>
            <w:r w:rsidRPr="00DF040B">
              <w:rPr>
                <w:sz w:val="22"/>
              </w:rPr>
              <w:t>отношении</w:t>
            </w:r>
            <w:proofErr w:type="gramEnd"/>
            <w:r w:rsidRPr="00DF040B">
              <w:rPr>
                <w:sz w:val="22"/>
              </w:rPr>
              <w:t xml:space="preserve"> таких юридических лиц, в совокупности превышает 50 процентов</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pPr>
              <w:rPr>
                <w:bCs/>
              </w:rPr>
            </w:pPr>
            <w:r w:rsidRPr="00DF040B">
              <w:rPr>
                <w:sz w:val="22"/>
              </w:rPr>
              <w:t xml:space="preserve">10. </w:t>
            </w:r>
            <w:r w:rsidRPr="00DF040B">
              <w:rPr>
                <w:bCs/>
                <w:sz w:val="22"/>
              </w:rPr>
              <w:t>заявитель не передает в аренду приобретенное оборудование</w:t>
            </w:r>
          </w:p>
        </w:tc>
        <w:tc>
          <w:tcPr>
            <w:tcW w:w="1910" w:type="dxa"/>
          </w:tcPr>
          <w:p w:rsidR="00DF040B" w:rsidRPr="00DF040B" w:rsidRDefault="00DF040B" w:rsidP="00DF040B"/>
        </w:tc>
        <w:tc>
          <w:tcPr>
            <w:tcW w:w="1741" w:type="dxa"/>
          </w:tcPr>
          <w:p w:rsidR="00DF040B" w:rsidRPr="00DF040B" w:rsidRDefault="00DF040B" w:rsidP="00DF040B"/>
        </w:tc>
      </w:tr>
      <w:tr w:rsidR="00DF040B" w:rsidRPr="00DF040B" w:rsidTr="00920DEB">
        <w:tc>
          <w:tcPr>
            <w:tcW w:w="5527" w:type="dxa"/>
          </w:tcPr>
          <w:p w:rsidR="00DF040B" w:rsidRPr="00DF040B" w:rsidRDefault="00DF040B" w:rsidP="00DF040B">
            <w:r w:rsidRPr="00DF040B">
              <w:rPr>
                <w:sz w:val="22"/>
              </w:rPr>
              <w:t>11.</w:t>
            </w:r>
            <w:r w:rsidRPr="00DF040B">
              <w:t xml:space="preserve"> </w:t>
            </w:r>
            <w:r w:rsidRPr="00DF040B">
              <w:rPr>
                <w:sz w:val="22"/>
              </w:rPr>
              <w:t>заявитель  не получал средства из бюджета Юрьевецкого муниципального района в соответствии с иными нормативными правовыми актами, муниципальными правовыми актами на цели, указанные в заявлении.</w:t>
            </w:r>
          </w:p>
        </w:tc>
        <w:tc>
          <w:tcPr>
            <w:tcW w:w="1910" w:type="dxa"/>
          </w:tcPr>
          <w:p w:rsidR="00DF040B" w:rsidRPr="00DF040B" w:rsidRDefault="00DF040B" w:rsidP="00DF040B"/>
        </w:tc>
        <w:tc>
          <w:tcPr>
            <w:tcW w:w="1741" w:type="dxa"/>
          </w:tcPr>
          <w:p w:rsidR="00DF040B" w:rsidRPr="00DF040B" w:rsidRDefault="00DF040B" w:rsidP="00DF040B"/>
        </w:tc>
      </w:tr>
    </w:tbl>
    <w:p w:rsidR="00DF040B" w:rsidRPr="00DF040B" w:rsidRDefault="00DF040B" w:rsidP="00DF040B">
      <w:pPr>
        <w:rPr>
          <w:sz w:val="22"/>
        </w:rPr>
      </w:pPr>
    </w:p>
    <w:p w:rsidR="00DF040B" w:rsidRPr="00DF040B" w:rsidRDefault="00DF040B" w:rsidP="00DF040B">
      <w:pPr>
        <w:rPr>
          <w:sz w:val="22"/>
        </w:rPr>
      </w:pPr>
    </w:p>
    <w:p w:rsidR="00DF040B" w:rsidRPr="00DF040B" w:rsidRDefault="00DF040B" w:rsidP="00DF040B">
      <w:pPr>
        <w:rPr>
          <w:sz w:val="22"/>
        </w:rPr>
      </w:pPr>
      <w:r w:rsidRPr="00DF040B">
        <w:rPr>
          <w:sz w:val="22"/>
        </w:rPr>
        <w:t xml:space="preserve">Перечень прилагаемых документов (наименование документов, количество листов): </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r w:rsidRPr="00DF040B">
        <w:rPr>
          <w:sz w:val="22"/>
        </w:rPr>
        <w:t>__________________________________________________________________________________</w:t>
      </w:r>
    </w:p>
    <w:p w:rsidR="00DF040B" w:rsidRPr="00DF040B" w:rsidRDefault="00DF040B" w:rsidP="00DF040B">
      <w:pPr>
        <w:rPr>
          <w:sz w:val="22"/>
        </w:rPr>
      </w:pPr>
    </w:p>
    <w:p w:rsidR="00DF040B" w:rsidRPr="00DF040B" w:rsidRDefault="00DF040B" w:rsidP="00DF040B">
      <w:pPr>
        <w:ind w:firstLine="851"/>
        <w:rPr>
          <w:sz w:val="22"/>
        </w:rPr>
      </w:pPr>
    </w:p>
    <w:p w:rsidR="00DF040B" w:rsidRPr="00DF040B" w:rsidRDefault="00DF040B" w:rsidP="00DF040B">
      <w:pPr>
        <w:ind w:firstLine="851"/>
        <w:rPr>
          <w:sz w:val="22"/>
        </w:rPr>
      </w:pPr>
      <w:r w:rsidRPr="00DF040B">
        <w:rPr>
          <w:sz w:val="22"/>
        </w:rPr>
        <w:t>Руководитель __________________ /_____________________________/</w:t>
      </w:r>
    </w:p>
    <w:p w:rsidR="00DF040B" w:rsidRPr="00DF040B" w:rsidRDefault="00DF040B" w:rsidP="00DF040B">
      <w:pPr>
        <w:rPr>
          <w:sz w:val="22"/>
          <w:vertAlign w:val="superscript"/>
        </w:rPr>
      </w:pPr>
      <w:r w:rsidRPr="00DF040B">
        <w:rPr>
          <w:sz w:val="22"/>
          <w:vertAlign w:val="superscript"/>
        </w:rPr>
        <w:t xml:space="preserve">                                                                          (подпись)                                                 (Ф.И.О.)</w:t>
      </w:r>
    </w:p>
    <w:p w:rsidR="00DF040B" w:rsidRPr="00DF040B" w:rsidRDefault="00DF040B" w:rsidP="00DF040B">
      <w:pPr>
        <w:jc w:val="center"/>
        <w:rPr>
          <w:sz w:val="22"/>
        </w:rPr>
      </w:pPr>
      <w:r w:rsidRPr="00DF040B">
        <w:rPr>
          <w:sz w:val="22"/>
        </w:rPr>
        <w:t xml:space="preserve">                                              ___________20__ г. М.П.</w:t>
      </w: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r w:rsidRPr="00DF040B">
        <w:t>Приложение № 2</w:t>
      </w:r>
    </w:p>
    <w:p w:rsidR="00DF040B" w:rsidRPr="00DF040B" w:rsidRDefault="00DF040B" w:rsidP="00DF040B">
      <w:pPr>
        <w:jc w:val="right"/>
        <w:rPr>
          <w:bCs/>
        </w:rPr>
      </w:pPr>
      <w:r w:rsidRPr="00DF040B">
        <w:rPr>
          <w:sz w:val="22"/>
        </w:rPr>
        <w:t xml:space="preserve">к Порядку </w:t>
      </w:r>
      <w:r w:rsidRPr="00DF040B">
        <w:t>предоставления субсидии</w:t>
      </w:r>
      <w:r w:rsidRPr="00DF040B">
        <w:rPr>
          <w:bCs/>
        </w:rPr>
        <w:t xml:space="preserve"> субъектам малого </w:t>
      </w:r>
    </w:p>
    <w:p w:rsidR="00DF040B" w:rsidRPr="00DF040B" w:rsidRDefault="00DF040B" w:rsidP="00DF040B">
      <w:pPr>
        <w:jc w:val="right"/>
      </w:pPr>
      <w:r w:rsidRPr="00DF040B">
        <w:rPr>
          <w:bCs/>
        </w:rPr>
        <w:t xml:space="preserve">предпринимательства на возмещение части затрат, </w:t>
      </w:r>
      <w:r w:rsidRPr="00DF040B">
        <w:t xml:space="preserve">связанных </w:t>
      </w:r>
    </w:p>
    <w:p w:rsidR="00DF040B" w:rsidRPr="00DF040B" w:rsidRDefault="00DF040B" w:rsidP="00DF040B">
      <w:pPr>
        <w:jc w:val="right"/>
        <w:rPr>
          <w:b/>
          <w:bCs/>
        </w:rPr>
      </w:pPr>
      <w:r w:rsidRPr="00DF040B">
        <w:t>с развитием и (или) модернизацией производства товаров, работ, услуг</w:t>
      </w: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jc w:val="center"/>
        <w:rPr>
          <w:b/>
        </w:rPr>
      </w:pPr>
      <w:r w:rsidRPr="00DF040B">
        <w:rPr>
          <w:b/>
        </w:rPr>
        <w:t xml:space="preserve">Журнал регистрации заявлений </w:t>
      </w:r>
    </w:p>
    <w:p w:rsidR="00DF040B" w:rsidRPr="00DF040B" w:rsidRDefault="00DF040B" w:rsidP="00DF040B">
      <w:pPr>
        <w:jc w:val="center"/>
        <w:rPr>
          <w:b/>
          <w:bCs/>
        </w:rPr>
      </w:pPr>
      <w:r w:rsidRPr="00DF040B">
        <w:rPr>
          <w:b/>
        </w:rPr>
        <w:t xml:space="preserve">о предоставлении субсидии </w:t>
      </w:r>
      <w:r w:rsidRPr="00DF040B">
        <w:rPr>
          <w:b/>
          <w:bCs/>
        </w:rPr>
        <w:t>субъектам малого предпринимательства</w:t>
      </w:r>
    </w:p>
    <w:p w:rsidR="00DF040B" w:rsidRPr="00DF040B" w:rsidRDefault="00DF040B" w:rsidP="00DF040B">
      <w:pPr>
        <w:ind w:right="-1"/>
        <w:jc w:val="center"/>
        <w:rPr>
          <w:b/>
          <w:bCs/>
        </w:rPr>
      </w:pPr>
      <w:r w:rsidRPr="00DF040B">
        <w:rPr>
          <w:b/>
          <w:bCs/>
        </w:rPr>
        <w:t xml:space="preserve">на возмещение части затрат, </w:t>
      </w:r>
      <w:r w:rsidRPr="00DF040B">
        <w:rPr>
          <w:b/>
        </w:rPr>
        <w:t>связанных с развитием и (или) модернизацией производства товаров, работ, услуг</w:t>
      </w:r>
    </w:p>
    <w:p w:rsidR="00DF040B" w:rsidRPr="00DF040B" w:rsidRDefault="00DF040B" w:rsidP="00DF040B">
      <w:pPr>
        <w:spacing w:after="120" w:line="480" w:lineRule="auto"/>
        <w:rPr>
          <w:b/>
        </w:rPr>
      </w:pPr>
    </w:p>
    <w:p w:rsidR="00DF040B" w:rsidRPr="00DF040B" w:rsidRDefault="00DF040B" w:rsidP="00DF040B">
      <w:pPr>
        <w:spacing w:after="120" w:line="480" w:lineRule="auto"/>
        <w:jc w:val="right"/>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830"/>
        <w:gridCol w:w="1737"/>
        <w:gridCol w:w="1737"/>
        <w:gridCol w:w="1737"/>
        <w:gridCol w:w="1737"/>
      </w:tblGrid>
      <w:tr w:rsidR="00DF040B" w:rsidRPr="00DF040B" w:rsidTr="00920DEB">
        <w:trPr>
          <w:trHeight w:val="928"/>
        </w:trPr>
        <w:tc>
          <w:tcPr>
            <w:tcW w:w="869" w:type="dxa"/>
            <w:vAlign w:val="center"/>
          </w:tcPr>
          <w:p w:rsidR="00DF040B" w:rsidRPr="00DF040B" w:rsidRDefault="00DF040B" w:rsidP="00DF040B">
            <w:pPr>
              <w:jc w:val="center"/>
              <w:rPr>
                <w:b/>
                <w:bCs/>
              </w:rPr>
            </w:pPr>
            <w:r w:rsidRPr="00DF040B">
              <w:rPr>
                <w:b/>
                <w:bCs/>
                <w:sz w:val="22"/>
              </w:rPr>
              <w:t>№</w:t>
            </w:r>
          </w:p>
          <w:p w:rsidR="00DF040B" w:rsidRPr="00DF040B" w:rsidRDefault="00DF040B" w:rsidP="00DF040B">
            <w:pPr>
              <w:jc w:val="center"/>
              <w:rPr>
                <w:b/>
                <w:bCs/>
              </w:rPr>
            </w:pPr>
            <w:proofErr w:type="gramStart"/>
            <w:r w:rsidRPr="00DF040B">
              <w:rPr>
                <w:b/>
                <w:bCs/>
                <w:sz w:val="22"/>
              </w:rPr>
              <w:t>п</w:t>
            </w:r>
            <w:proofErr w:type="gramEnd"/>
            <w:r w:rsidRPr="00DF040B">
              <w:rPr>
                <w:b/>
                <w:bCs/>
                <w:sz w:val="22"/>
              </w:rPr>
              <w:t>/п</w:t>
            </w:r>
          </w:p>
        </w:tc>
        <w:tc>
          <w:tcPr>
            <w:tcW w:w="1830" w:type="dxa"/>
            <w:vAlign w:val="center"/>
          </w:tcPr>
          <w:p w:rsidR="00DF040B" w:rsidRPr="00DF040B" w:rsidRDefault="00DF040B" w:rsidP="00DF040B">
            <w:pPr>
              <w:jc w:val="center"/>
              <w:rPr>
                <w:b/>
                <w:bCs/>
              </w:rPr>
            </w:pPr>
            <w:r w:rsidRPr="00DF040B">
              <w:rPr>
                <w:b/>
                <w:bCs/>
                <w:sz w:val="22"/>
              </w:rPr>
              <w:t xml:space="preserve">Дата </w:t>
            </w:r>
          </w:p>
          <w:p w:rsidR="00DF040B" w:rsidRPr="00DF040B" w:rsidRDefault="00DF040B" w:rsidP="00DF040B">
            <w:pPr>
              <w:jc w:val="center"/>
              <w:rPr>
                <w:b/>
                <w:bCs/>
              </w:rPr>
            </w:pPr>
            <w:r w:rsidRPr="00DF040B">
              <w:rPr>
                <w:b/>
                <w:bCs/>
                <w:sz w:val="22"/>
              </w:rPr>
              <w:t>подачи заявления</w:t>
            </w:r>
          </w:p>
        </w:tc>
        <w:tc>
          <w:tcPr>
            <w:tcW w:w="1737" w:type="dxa"/>
            <w:vAlign w:val="center"/>
          </w:tcPr>
          <w:p w:rsidR="00DF040B" w:rsidRPr="00DF040B" w:rsidRDefault="00DF040B" w:rsidP="00DF040B">
            <w:pPr>
              <w:ind w:left="-1"/>
              <w:jc w:val="center"/>
              <w:rPr>
                <w:b/>
                <w:bCs/>
              </w:rPr>
            </w:pPr>
            <w:r w:rsidRPr="00DF040B">
              <w:rPr>
                <w:b/>
                <w:bCs/>
                <w:sz w:val="22"/>
              </w:rPr>
              <w:t>Ответственное лицо</w:t>
            </w:r>
          </w:p>
        </w:tc>
        <w:tc>
          <w:tcPr>
            <w:tcW w:w="1737" w:type="dxa"/>
            <w:vAlign w:val="center"/>
          </w:tcPr>
          <w:p w:rsidR="00DF040B" w:rsidRPr="00DF040B" w:rsidRDefault="00DF040B" w:rsidP="00DF040B">
            <w:pPr>
              <w:jc w:val="center"/>
              <w:rPr>
                <w:b/>
                <w:bCs/>
              </w:rPr>
            </w:pPr>
            <w:r w:rsidRPr="00DF040B">
              <w:rPr>
                <w:b/>
                <w:bCs/>
                <w:sz w:val="22"/>
              </w:rPr>
              <w:t xml:space="preserve">Контактный </w:t>
            </w:r>
          </w:p>
          <w:p w:rsidR="00DF040B" w:rsidRPr="00DF040B" w:rsidRDefault="00DF040B" w:rsidP="00DF040B">
            <w:pPr>
              <w:jc w:val="center"/>
              <w:rPr>
                <w:b/>
                <w:bCs/>
              </w:rPr>
            </w:pPr>
            <w:r w:rsidRPr="00DF040B">
              <w:rPr>
                <w:b/>
                <w:bCs/>
                <w:sz w:val="22"/>
              </w:rPr>
              <w:t>телефон</w:t>
            </w:r>
          </w:p>
        </w:tc>
        <w:tc>
          <w:tcPr>
            <w:tcW w:w="1737" w:type="dxa"/>
            <w:vAlign w:val="center"/>
          </w:tcPr>
          <w:p w:rsidR="00DF040B" w:rsidRPr="00DF040B" w:rsidRDefault="00DF040B" w:rsidP="00DF040B">
            <w:pPr>
              <w:jc w:val="center"/>
              <w:rPr>
                <w:b/>
                <w:bCs/>
              </w:rPr>
            </w:pPr>
            <w:r w:rsidRPr="00DF040B">
              <w:rPr>
                <w:b/>
                <w:bCs/>
                <w:sz w:val="22"/>
              </w:rPr>
              <w:t xml:space="preserve">Сумма </w:t>
            </w:r>
          </w:p>
          <w:p w:rsidR="00DF040B" w:rsidRPr="00DF040B" w:rsidRDefault="00DF040B" w:rsidP="00DF040B">
            <w:pPr>
              <w:jc w:val="center"/>
              <w:rPr>
                <w:b/>
                <w:bCs/>
              </w:rPr>
            </w:pPr>
            <w:r w:rsidRPr="00DF040B">
              <w:rPr>
                <w:b/>
                <w:bCs/>
                <w:sz w:val="22"/>
              </w:rPr>
              <w:t>субсидии (</w:t>
            </w:r>
            <w:proofErr w:type="spellStart"/>
            <w:r w:rsidRPr="00DF040B">
              <w:rPr>
                <w:b/>
                <w:bCs/>
                <w:sz w:val="22"/>
              </w:rPr>
              <w:t>тыс</w:t>
            </w:r>
            <w:proofErr w:type="gramStart"/>
            <w:r w:rsidRPr="00DF040B">
              <w:rPr>
                <w:b/>
                <w:bCs/>
                <w:sz w:val="22"/>
              </w:rPr>
              <w:t>.р</w:t>
            </w:r>
            <w:proofErr w:type="gramEnd"/>
            <w:r w:rsidRPr="00DF040B">
              <w:rPr>
                <w:b/>
                <w:bCs/>
                <w:sz w:val="22"/>
              </w:rPr>
              <w:t>уб</w:t>
            </w:r>
            <w:proofErr w:type="spellEnd"/>
            <w:r w:rsidRPr="00DF040B">
              <w:rPr>
                <w:b/>
                <w:bCs/>
                <w:sz w:val="22"/>
              </w:rPr>
              <w:t>.)</w:t>
            </w:r>
          </w:p>
        </w:tc>
        <w:tc>
          <w:tcPr>
            <w:tcW w:w="1737" w:type="dxa"/>
            <w:vAlign w:val="center"/>
          </w:tcPr>
          <w:p w:rsidR="00DF040B" w:rsidRPr="00DF040B" w:rsidRDefault="00DF040B" w:rsidP="00DF040B">
            <w:pPr>
              <w:jc w:val="center"/>
              <w:rPr>
                <w:b/>
                <w:bCs/>
              </w:rPr>
            </w:pPr>
            <w:r w:rsidRPr="00DF040B">
              <w:rPr>
                <w:b/>
                <w:bCs/>
                <w:sz w:val="22"/>
              </w:rPr>
              <w:t>Примечания</w:t>
            </w:r>
          </w:p>
        </w:tc>
      </w:tr>
      <w:tr w:rsidR="00DF040B" w:rsidRPr="00DF040B" w:rsidTr="00920DEB">
        <w:trPr>
          <w:trHeight w:val="837"/>
        </w:trPr>
        <w:tc>
          <w:tcPr>
            <w:tcW w:w="869" w:type="dxa"/>
            <w:shd w:val="clear" w:color="auto" w:fill="FFFFFF"/>
            <w:vAlign w:val="center"/>
          </w:tcPr>
          <w:p w:rsidR="00DF040B" w:rsidRPr="00DF040B" w:rsidRDefault="00DF040B" w:rsidP="00DF040B">
            <w:pPr>
              <w:jc w:val="center"/>
              <w:rPr>
                <w:b/>
              </w:rPr>
            </w:pPr>
          </w:p>
        </w:tc>
        <w:tc>
          <w:tcPr>
            <w:tcW w:w="1830" w:type="dxa"/>
            <w:shd w:val="clear" w:color="auto" w:fill="FFFFFF"/>
            <w:vAlign w:val="center"/>
          </w:tcPr>
          <w:p w:rsidR="00DF040B" w:rsidRPr="00DF040B" w:rsidRDefault="00DF040B" w:rsidP="00DF040B">
            <w:pPr>
              <w:jc w:val="center"/>
              <w:rPr>
                <w:b/>
              </w:rPr>
            </w:pPr>
          </w:p>
        </w:tc>
        <w:tc>
          <w:tcPr>
            <w:tcW w:w="1737" w:type="dxa"/>
            <w:shd w:val="clear" w:color="auto" w:fill="FFFFFF"/>
            <w:vAlign w:val="center"/>
          </w:tcPr>
          <w:p w:rsidR="00DF040B" w:rsidRPr="00DF040B" w:rsidRDefault="00DF040B" w:rsidP="00DF040B">
            <w:pPr>
              <w:ind w:left="-1"/>
              <w:rPr>
                <w:b/>
              </w:rPr>
            </w:pPr>
          </w:p>
        </w:tc>
        <w:tc>
          <w:tcPr>
            <w:tcW w:w="1737" w:type="dxa"/>
            <w:shd w:val="clear" w:color="auto" w:fill="FFFFFF"/>
            <w:vAlign w:val="center"/>
          </w:tcPr>
          <w:p w:rsidR="00DF040B" w:rsidRPr="00DF040B" w:rsidRDefault="00DF040B" w:rsidP="00DF040B">
            <w:pPr>
              <w:rPr>
                <w:b/>
              </w:rPr>
            </w:pPr>
          </w:p>
        </w:tc>
        <w:tc>
          <w:tcPr>
            <w:tcW w:w="1737" w:type="dxa"/>
            <w:vAlign w:val="center"/>
          </w:tcPr>
          <w:p w:rsidR="00DF040B" w:rsidRPr="00DF040B" w:rsidRDefault="00DF040B" w:rsidP="00DF040B">
            <w:pPr>
              <w:jc w:val="center"/>
              <w:rPr>
                <w:b/>
              </w:rPr>
            </w:pPr>
          </w:p>
        </w:tc>
        <w:tc>
          <w:tcPr>
            <w:tcW w:w="1737" w:type="dxa"/>
            <w:shd w:val="clear" w:color="auto" w:fill="FFFFFF"/>
            <w:vAlign w:val="center"/>
          </w:tcPr>
          <w:p w:rsidR="00DF040B" w:rsidRPr="00DF040B" w:rsidRDefault="00DF040B" w:rsidP="00DF040B">
            <w:pPr>
              <w:rPr>
                <w:b/>
              </w:rPr>
            </w:pPr>
          </w:p>
        </w:tc>
      </w:tr>
    </w:tbl>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spacing w:after="120" w:line="480" w:lineRule="auto"/>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p>
    <w:p w:rsidR="00DF040B" w:rsidRPr="00DF040B" w:rsidRDefault="00DF040B" w:rsidP="00DF040B">
      <w:pPr>
        <w:jc w:val="right"/>
      </w:pPr>
      <w:r w:rsidRPr="00DF040B">
        <w:t>Приложение № 3</w:t>
      </w:r>
    </w:p>
    <w:p w:rsidR="00DF040B" w:rsidRPr="00DF040B" w:rsidRDefault="00DF040B" w:rsidP="00DF040B">
      <w:pPr>
        <w:jc w:val="right"/>
        <w:rPr>
          <w:bCs/>
        </w:rPr>
      </w:pPr>
      <w:r w:rsidRPr="00DF040B">
        <w:rPr>
          <w:sz w:val="22"/>
        </w:rPr>
        <w:t xml:space="preserve">к Порядку </w:t>
      </w:r>
      <w:r w:rsidRPr="00DF040B">
        <w:t>предоставления субсидии</w:t>
      </w:r>
      <w:r w:rsidRPr="00DF040B">
        <w:rPr>
          <w:bCs/>
        </w:rPr>
        <w:t xml:space="preserve"> субъектам малого </w:t>
      </w:r>
    </w:p>
    <w:p w:rsidR="00DF040B" w:rsidRPr="00DF040B" w:rsidRDefault="00DF040B" w:rsidP="00DF040B">
      <w:pPr>
        <w:jc w:val="right"/>
      </w:pPr>
      <w:r w:rsidRPr="00DF040B">
        <w:rPr>
          <w:bCs/>
        </w:rPr>
        <w:t xml:space="preserve">предпринимательства на возмещение части затрат, </w:t>
      </w:r>
      <w:r w:rsidRPr="00DF040B">
        <w:t xml:space="preserve">связанных </w:t>
      </w:r>
    </w:p>
    <w:p w:rsidR="00DF040B" w:rsidRPr="00DF040B" w:rsidRDefault="00DF040B" w:rsidP="00DF040B">
      <w:pPr>
        <w:jc w:val="right"/>
        <w:rPr>
          <w:b/>
          <w:bCs/>
        </w:rPr>
      </w:pPr>
      <w:r w:rsidRPr="00DF040B">
        <w:t>с развитием и (или) модернизацией производства товаров, работ, услуг</w:t>
      </w:r>
    </w:p>
    <w:p w:rsidR="00DF040B" w:rsidRPr="00DF040B" w:rsidRDefault="00DF040B" w:rsidP="00DF040B">
      <w:pPr>
        <w:jc w:val="center"/>
        <w:rPr>
          <w:b/>
          <w:bCs/>
        </w:rPr>
      </w:pPr>
    </w:p>
    <w:p w:rsidR="00DF040B" w:rsidRPr="00DF040B" w:rsidRDefault="00DF040B" w:rsidP="00DF040B">
      <w:pPr>
        <w:shd w:val="clear" w:color="auto" w:fill="FFFFFF"/>
        <w:suppressAutoHyphens/>
        <w:jc w:val="center"/>
        <w:rPr>
          <w:rFonts w:cs="Calibri"/>
          <w:b/>
          <w:bCs/>
          <w:sz w:val="28"/>
          <w:szCs w:val="28"/>
          <w:lang w:eastAsia="ar-SA"/>
        </w:rPr>
      </w:pPr>
      <w:r w:rsidRPr="00DF040B">
        <w:rPr>
          <w:rFonts w:cs="Calibri"/>
          <w:b/>
          <w:bCs/>
          <w:sz w:val="28"/>
          <w:szCs w:val="28"/>
          <w:lang w:eastAsia="ar-SA"/>
        </w:rPr>
        <w:t>Критерии отбора заявлений о предоставлении субсидии</w:t>
      </w:r>
    </w:p>
    <w:p w:rsidR="00DF040B" w:rsidRPr="00DF040B" w:rsidRDefault="00DF040B" w:rsidP="00DF040B">
      <w:pPr>
        <w:shd w:val="clear" w:color="auto" w:fill="FFFFFF"/>
        <w:suppressAutoHyphens/>
        <w:jc w:val="both"/>
        <w:rPr>
          <w:rFonts w:cs="Calibri"/>
          <w:sz w:val="28"/>
          <w:szCs w:val="28"/>
          <w:lang w:eastAsia="ar-SA"/>
        </w:rPr>
      </w:pPr>
    </w:p>
    <w:tbl>
      <w:tblPr>
        <w:tblW w:w="5058"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56"/>
        <w:gridCol w:w="6987"/>
        <w:gridCol w:w="1712"/>
      </w:tblGrid>
      <w:tr w:rsidR="00DF040B" w:rsidRPr="00DF040B" w:rsidTr="00920DEB">
        <w:trPr>
          <w:jc w:val="center"/>
        </w:trPr>
        <w:tc>
          <w:tcPr>
            <w:tcW w:w="448" w:type="pct"/>
            <w:tcBorders>
              <w:top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b/>
                <w:bCs/>
                <w:lang w:eastAsia="ar-SA"/>
              </w:rPr>
              <w:t xml:space="preserve">№ </w:t>
            </w:r>
            <w:proofErr w:type="gramStart"/>
            <w:r w:rsidRPr="00DF040B">
              <w:rPr>
                <w:rFonts w:cs="Calibri"/>
                <w:b/>
                <w:bCs/>
                <w:lang w:eastAsia="ar-SA"/>
              </w:rPr>
              <w:t>п</w:t>
            </w:r>
            <w:proofErr w:type="gramEnd"/>
            <w:r w:rsidRPr="00DF040B">
              <w:rPr>
                <w:rFonts w:cs="Calibri"/>
                <w:b/>
                <w:bCs/>
                <w:lang w:eastAsia="ar-SA"/>
              </w:rPr>
              <w:t>/п</w:t>
            </w:r>
          </w:p>
        </w:tc>
        <w:tc>
          <w:tcPr>
            <w:tcW w:w="3656" w:type="pct"/>
            <w:tcBorders>
              <w:top w:val="outset" w:sz="6" w:space="0" w:color="auto"/>
              <w:left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b/>
                <w:bCs/>
                <w:lang w:eastAsia="ar-SA"/>
              </w:rPr>
              <w:t>Критерии отбора</w:t>
            </w:r>
          </w:p>
        </w:tc>
        <w:tc>
          <w:tcPr>
            <w:tcW w:w="0" w:type="auto"/>
            <w:tcBorders>
              <w:top w:val="outset" w:sz="6" w:space="0" w:color="auto"/>
              <w:left w:val="outset" w:sz="6" w:space="0" w:color="auto"/>
              <w:bottom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b/>
                <w:bCs/>
                <w:lang w:eastAsia="ar-SA"/>
              </w:rPr>
              <w:t>Балл</w:t>
            </w:r>
          </w:p>
        </w:tc>
      </w:tr>
      <w:tr w:rsidR="00DF040B" w:rsidRPr="00DF040B" w:rsidTr="00920DEB">
        <w:trPr>
          <w:jc w:val="center"/>
        </w:trPr>
        <w:tc>
          <w:tcPr>
            <w:tcW w:w="448" w:type="pct"/>
            <w:tcBorders>
              <w:top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1</w:t>
            </w:r>
          </w:p>
        </w:tc>
        <w:tc>
          <w:tcPr>
            <w:tcW w:w="3656" w:type="pct"/>
            <w:tcBorders>
              <w:top w:val="outset" w:sz="6" w:space="0" w:color="auto"/>
              <w:left w:val="outset" w:sz="6" w:space="0" w:color="auto"/>
              <w:bottom w:val="outset" w:sz="6"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Экономическая эффективность бизнес-плана:</w:t>
            </w:r>
          </w:p>
          <w:p w:rsidR="00DF040B" w:rsidRPr="00DF040B" w:rsidRDefault="00DF040B" w:rsidP="00DF040B">
            <w:pPr>
              <w:suppressAutoHyphens/>
              <w:jc w:val="both"/>
              <w:rPr>
                <w:rFonts w:cs="Calibri"/>
                <w:lang w:eastAsia="ar-SA"/>
              </w:rPr>
            </w:pPr>
            <w:r w:rsidRPr="00DF040B">
              <w:rPr>
                <w:rFonts w:cs="Calibri"/>
                <w:lang w:eastAsia="ar-SA"/>
              </w:rPr>
              <w:t xml:space="preserve">Доля чистого дохода по бизнес-плану по отношению к затратам </w:t>
            </w:r>
          </w:p>
          <w:p w:rsidR="00DF040B" w:rsidRPr="00DF040B" w:rsidRDefault="00DF040B" w:rsidP="00DF040B">
            <w:pPr>
              <w:suppressAutoHyphens/>
              <w:ind w:firstLine="418"/>
              <w:jc w:val="both"/>
              <w:rPr>
                <w:rFonts w:cs="Calibri"/>
                <w:lang w:eastAsia="ar-SA"/>
              </w:rPr>
            </w:pPr>
            <w:r w:rsidRPr="00DF040B">
              <w:rPr>
                <w:rFonts w:cs="Calibri"/>
                <w:lang w:eastAsia="ar-SA"/>
              </w:rPr>
              <w:t>свыше 10%</w:t>
            </w:r>
          </w:p>
          <w:p w:rsidR="00DF040B" w:rsidRPr="00DF040B" w:rsidRDefault="00DF040B" w:rsidP="00DF040B">
            <w:pPr>
              <w:suppressAutoHyphens/>
              <w:ind w:firstLine="418"/>
              <w:jc w:val="both"/>
              <w:rPr>
                <w:rFonts w:cs="Calibri"/>
                <w:lang w:eastAsia="ar-SA"/>
              </w:rPr>
            </w:pPr>
            <w:r w:rsidRPr="00DF040B">
              <w:rPr>
                <w:rFonts w:cs="Calibri"/>
                <w:lang w:eastAsia="ar-SA"/>
              </w:rPr>
              <w:t>от 5% до 10%</w:t>
            </w:r>
          </w:p>
          <w:p w:rsidR="00DF040B" w:rsidRPr="00DF040B" w:rsidRDefault="00DF040B" w:rsidP="00DF040B">
            <w:pPr>
              <w:suppressAutoHyphens/>
              <w:ind w:firstLine="418"/>
              <w:jc w:val="both"/>
              <w:rPr>
                <w:rFonts w:cs="Calibri"/>
                <w:lang w:eastAsia="ar-SA"/>
              </w:rPr>
            </w:pPr>
            <w:r w:rsidRPr="00DF040B">
              <w:rPr>
                <w:rFonts w:cs="Calibri"/>
                <w:lang w:eastAsia="ar-SA"/>
              </w:rPr>
              <w:t>до 5%</w:t>
            </w:r>
          </w:p>
        </w:tc>
        <w:tc>
          <w:tcPr>
            <w:tcW w:w="0" w:type="auto"/>
            <w:tcBorders>
              <w:top w:val="outset" w:sz="6" w:space="0" w:color="auto"/>
              <w:left w:val="outset" w:sz="6" w:space="0" w:color="auto"/>
              <w:bottom w:val="outset" w:sz="6"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10</w:t>
            </w:r>
          </w:p>
          <w:p w:rsidR="00DF040B" w:rsidRPr="00DF040B" w:rsidRDefault="00DF040B" w:rsidP="00DF040B">
            <w:pPr>
              <w:suppressAutoHyphens/>
              <w:jc w:val="center"/>
              <w:rPr>
                <w:rFonts w:cs="Calibri"/>
                <w:lang w:eastAsia="ar-SA"/>
              </w:rPr>
            </w:pPr>
            <w:r w:rsidRPr="00DF040B">
              <w:rPr>
                <w:rFonts w:cs="Calibri"/>
                <w:lang w:eastAsia="ar-SA"/>
              </w:rPr>
              <w:t>5</w:t>
            </w:r>
          </w:p>
          <w:p w:rsidR="00DF040B" w:rsidRPr="00DF040B" w:rsidRDefault="00DF040B" w:rsidP="00DF040B">
            <w:pPr>
              <w:suppressAutoHyphens/>
              <w:jc w:val="center"/>
              <w:rPr>
                <w:rFonts w:cs="Calibri"/>
                <w:lang w:eastAsia="ar-SA"/>
              </w:rPr>
            </w:pPr>
            <w:r w:rsidRPr="00DF040B">
              <w:rPr>
                <w:rFonts w:cs="Calibri"/>
                <w:lang w:eastAsia="ar-SA"/>
              </w:rPr>
              <w:t>0</w:t>
            </w:r>
          </w:p>
        </w:tc>
      </w:tr>
      <w:tr w:rsidR="00DF040B" w:rsidRPr="00DF040B" w:rsidTr="00920DEB">
        <w:trPr>
          <w:jc w:val="center"/>
        </w:trPr>
        <w:tc>
          <w:tcPr>
            <w:tcW w:w="448" w:type="pct"/>
            <w:tcBorders>
              <w:top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2</w:t>
            </w:r>
          </w:p>
        </w:tc>
        <w:tc>
          <w:tcPr>
            <w:tcW w:w="3656" w:type="pct"/>
            <w:tcBorders>
              <w:top w:val="outset" w:sz="6" w:space="0" w:color="auto"/>
              <w:left w:val="outset" w:sz="6" w:space="0" w:color="auto"/>
              <w:bottom w:val="outset" w:sz="6"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Бюджетная эффективность бизнес-плана:</w:t>
            </w:r>
          </w:p>
          <w:p w:rsidR="00DF040B" w:rsidRPr="00DF040B" w:rsidRDefault="00DF040B" w:rsidP="00DF040B">
            <w:pPr>
              <w:suppressAutoHyphens/>
              <w:jc w:val="both"/>
              <w:rPr>
                <w:rFonts w:cs="Calibri"/>
                <w:lang w:eastAsia="ar-SA"/>
              </w:rPr>
            </w:pPr>
            <w:r w:rsidRPr="00DF040B">
              <w:rPr>
                <w:rFonts w:cs="Calibri"/>
                <w:lang w:eastAsia="ar-SA"/>
              </w:rPr>
              <w:t xml:space="preserve">Доля налоговых поступлений в бюджет </w:t>
            </w:r>
            <w:r w:rsidRPr="00DF040B">
              <w:rPr>
                <w:rFonts w:cs="Calibri"/>
                <w:bCs/>
                <w:sz w:val="22"/>
                <w:lang w:eastAsia="ar-SA"/>
              </w:rPr>
              <w:t>Юрьевецкого муниципального района</w:t>
            </w:r>
            <w:r w:rsidRPr="00DF040B">
              <w:rPr>
                <w:rFonts w:cs="Calibri"/>
                <w:lang w:eastAsia="ar-SA"/>
              </w:rPr>
              <w:t xml:space="preserve"> по бизнес-плану по отношению к сумме субсидии  </w:t>
            </w:r>
          </w:p>
          <w:p w:rsidR="00DF040B" w:rsidRPr="00DF040B" w:rsidRDefault="00DF040B" w:rsidP="00DF040B">
            <w:pPr>
              <w:suppressAutoHyphens/>
              <w:ind w:firstLine="418"/>
              <w:jc w:val="both"/>
              <w:rPr>
                <w:rFonts w:cs="Calibri"/>
                <w:lang w:eastAsia="ar-SA"/>
              </w:rPr>
            </w:pPr>
            <w:r w:rsidRPr="00DF040B">
              <w:rPr>
                <w:rFonts w:cs="Calibri"/>
                <w:lang w:eastAsia="ar-SA"/>
              </w:rPr>
              <w:t>свыше 100%</w:t>
            </w:r>
          </w:p>
          <w:p w:rsidR="00DF040B" w:rsidRPr="00DF040B" w:rsidRDefault="00DF040B" w:rsidP="00DF040B">
            <w:pPr>
              <w:suppressAutoHyphens/>
              <w:ind w:firstLine="418"/>
              <w:jc w:val="both"/>
              <w:rPr>
                <w:rFonts w:cs="Calibri"/>
                <w:lang w:eastAsia="ar-SA"/>
              </w:rPr>
            </w:pPr>
            <w:r w:rsidRPr="00DF040B">
              <w:rPr>
                <w:rFonts w:cs="Calibri"/>
                <w:lang w:eastAsia="ar-SA"/>
              </w:rPr>
              <w:t>от 50% до 100%</w:t>
            </w:r>
          </w:p>
          <w:p w:rsidR="00DF040B" w:rsidRPr="00DF040B" w:rsidRDefault="00DF040B" w:rsidP="00DF040B">
            <w:pPr>
              <w:suppressAutoHyphens/>
              <w:ind w:firstLine="418"/>
              <w:jc w:val="both"/>
              <w:rPr>
                <w:rFonts w:cs="Calibri"/>
                <w:lang w:eastAsia="ar-SA"/>
              </w:rPr>
            </w:pPr>
            <w:r w:rsidRPr="00DF040B">
              <w:rPr>
                <w:rFonts w:cs="Calibri"/>
                <w:lang w:eastAsia="ar-SA"/>
              </w:rPr>
              <w:t>до 50%</w:t>
            </w:r>
          </w:p>
        </w:tc>
        <w:tc>
          <w:tcPr>
            <w:tcW w:w="0" w:type="auto"/>
            <w:tcBorders>
              <w:top w:val="outset" w:sz="6" w:space="0" w:color="auto"/>
              <w:left w:val="outset" w:sz="6" w:space="0" w:color="auto"/>
              <w:bottom w:val="outset" w:sz="6"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10</w:t>
            </w:r>
          </w:p>
          <w:p w:rsidR="00DF040B" w:rsidRPr="00DF040B" w:rsidRDefault="00DF040B" w:rsidP="00DF040B">
            <w:pPr>
              <w:suppressAutoHyphens/>
              <w:jc w:val="center"/>
              <w:rPr>
                <w:rFonts w:cs="Calibri"/>
                <w:lang w:eastAsia="ar-SA"/>
              </w:rPr>
            </w:pPr>
            <w:r w:rsidRPr="00DF040B">
              <w:rPr>
                <w:rFonts w:cs="Calibri"/>
                <w:lang w:eastAsia="ar-SA"/>
              </w:rPr>
              <w:t>5</w:t>
            </w:r>
          </w:p>
          <w:p w:rsidR="00DF040B" w:rsidRPr="00DF040B" w:rsidRDefault="00DF040B" w:rsidP="00DF040B">
            <w:pPr>
              <w:suppressAutoHyphens/>
              <w:jc w:val="center"/>
              <w:rPr>
                <w:rFonts w:cs="Calibri"/>
                <w:lang w:eastAsia="ar-SA"/>
              </w:rPr>
            </w:pPr>
            <w:r w:rsidRPr="00DF040B">
              <w:rPr>
                <w:rFonts w:cs="Calibri"/>
                <w:lang w:eastAsia="ar-SA"/>
              </w:rPr>
              <w:t>0</w:t>
            </w:r>
          </w:p>
        </w:tc>
      </w:tr>
      <w:tr w:rsidR="00DF040B" w:rsidRPr="00DF040B" w:rsidTr="00920DEB">
        <w:trPr>
          <w:jc w:val="center"/>
        </w:trPr>
        <w:tc>
          <w:tcPr>
            <w:tcW w:w="448" w:type="pct"/>
            <w:tcBorders>
              <w:top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3</w:t>
            </w:r>
          </w:p>
        </w:tc>
        <w:tc>
          <w:tcPr>
            <w:tcW w:w="3656" w:type="pct"/>
            <w:tcBorders>
              <w:top w:val="outset" w:sz="6" w:space="0" w:color="auto"/>
              <w:left w:val="outset" w:sz="6" w:space="0" w:color="auto"/>
              <w:bottom w:val="outset" w:sz="6"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Количество создаваемых дополнительных рабочих мест в ходе реализации бизнес-плана:</w:t>
            </w:r>
          </w:p>
          <w:p w:rsidR="00DF040B" w:rsidRPr="00DF040B" w:rsidRDefault="00DF040B" w:rsidP="00DF040B">
            <w:pPr>
              <w:suppressAutoHyphens/>
              <w:ind w:firstLine="418"/>
              <w:jc w:val="both"/>
              <w:rPr>
                <w:rFonts w:cs="Calibri"/>
                <w:lang w:eastAsia="ar-SA"/>
              </w:rPr>
            </w:pPr>
            <w:r w:rsidRPr="00DF040B">
              <w:rPr>
                <w:rFonts w:cs="Calibri"/>
                <w:lang w:eastAsia="ar-SA"/>
              </w:rPr>
              <w:t>свыше 5 рабочих мест</w:t>
            </w:r>
          </w:p>
          <w:p w:rsidR="00DF040B" w:rsidRPr="00DF040B" w:rsidRDefault="00DF040B" w:rsidP="00DF040B">
            <w:pPr>
              <w:suppressAutoHyphens/>
              <w:ind w:firstLine="418"/>
              <w:jc w:val="both"/>
              <w:rPr>
                <w:rFonts w:cs="Calibri"/>
                <w:lang w:eastAsia="ar-SA"/>
              </w:rPr>
            </w:pPr>
            <w:r w:rsidRPr="00DF040B">
              <w:rPr>
                <w:rFonts w:cs="Calibri"/>
                <w:lang w:eastAsia="ar-SA"/>
              </w:rPr>
              <w:t>до 5 рабочих мест</w:t>
            </w:r>
          </w:p>
          <w:p w:rsidR="00DF040B" w:rsidRPr="00DF040B" w:rsidRDefault="00DF040B" w:rsidP="00DF040B">
            <w:pPr>
              <w:suppressAutoHyphens/>
              <w:ind w:firstLine="418"/>
              <w:jc w:val="both"/>
              <w:rPr>
                <w:rFonts w:cs="Calibri"/>
                <w:lang w:eastAsia="ar-SA"/>
              </w:rPr>
            </w:pPr>
            <w:r w:rsidRPr="00DF040B">
              <w:rPr>
                <w:rFonts w:cs="Calibri"/>
                <w:lang w:eastAsia="ar-SA"/>
              </w:rPr>
              <w:t>не предусмотрено создание дополнительных рабочих мест</w:t>
            </w:r>
          </w:p>
        </w:tc>
        <w:tc>
          <w:tcPr>
            <w:tcW w:w="0" w:type="auto"/>
            <w:tcBorders>
              <w:top w:val="outset" w:sz="6" w:space="0" w:color="auto"/>
              <w:left w:val="outset" w:sz="6" w:space="0" w:color="auto"/>
              <w:bottom w:val="outset" w:sz="6"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10</w:t>
            </w:r>
          </w:p>
          <w:p w:rsidR="00DF040B" w:rsidRPr="00DF040B" w:rsidRDefault="00DF040B" w:rsidP="00DF040B">
            <w:pPr>
              <w:suppressAutoHyphens/>
              <w:jc w:val="center"/>
              <w:rPr>
                <w:rFonts w:cs="Calibri"/>
                <w:lang w:eastAsia="ar-SA"/>
              </w:rPr>
            </w:pPr>
            <w:r w:rsidRPr="00DF040B">
              <w:rPr>
                <w:rFonts w:cs="Calibri"/>
                <w:lang w:eastAsia="ar-SA"/>
              </w:rPr>
              <w:t>5</w:t>
            </w:r>
          </w:p>
          <w:p w:rsidR="00DF040B" w:rsidRPr="00DF040B" w:rsidRDefault="00DF040B" w:rsidP="00DF040B">
            <w:pPr>
              <w:suppressAutoHyphens/>
              <w:jc w:val="center"/>
              <w:rPr>
                <w:rFonts w:cs="Calibri"/>
                <w:lang w:eastAsia="ar-SA"/>
              </w:rPr>
            </w:pPr>
            <w:r w:rsidRPr="00DF040B">
              <w:rPr>
                <w:rFonts w:cs="Calibri"/>
                <w:lang w:eastAsia="ar-SA"/>
              </w:rPr>
              <w:t>0</w:t>
            </w:r>
          </w:p>
        </w:tc>
      </w:tr>
      <w:tr w:rsidR="00DF040B" w:rsidRPr="00DF040B" w:rsidTr="00920DEB">
        <w:trPr>
          <w:trHeight w:val="946"/>
          <w:jc w:val="center"/>
        </w:trPr>
        <w:tc>
          <w:tcPr>
            <w:tcW w:w="448" w:type="pct"/>
            <w:tcBorders>
              <w:top w:val="outset" w:sz="6" w:space="0" w:color="auto"/>
              <w:bottom w:val="single" w:sz="4"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4</w:t>
            </w:r>
          </w:p>
        </w:tc>
        <w:tc>
          <w:tcPr>
            <w:tcW w:w="3656" w:type="pct"/>
            <w:tcBorders>
              <w:top w:val="outset" w:sz="6" w:space="0" w:color="auto"/>
              <w:left w:val="outset" w:sz="6" w:space="0" w:color="auto"/>
              <w:bottom w:val="single" w:sz="4"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Наличие производственной базы для реализации бизнес-плана:</w:t>
            </w:r>
          </w:p>
          <w:p w:rsidR="00DF040B" w:rsidRPr="00DF040B" w:rsidRDefault="00DF040B" w:rsidP="00DF040B">
            <w:pPr>
              <w:suppressAutoHyphens/>
              <w:ind w:firstLine="418"/>
              <w:jc w:val="both"/>
              <w:rPr>
                <w:rFonts w:cs="Calibri"/>
                <w:lang w:eastAsia="ar-SA"/>
              </w:rPr>
            </w:pPr>
            <w:r w:rsidRPr="00DF040B">
              <w:rPr>
                <w:rFonts w:cs="Calibri"/>
                <w:lang w:eastAsia="ar-SA"/>
              </w:rPr>
              <w:t>наличие производственной базы</w:t>
            </w:r>
          </w:p>
          <w:p w:rsidR="00DF040B" w:rsidRPr="00DF040B" w:rsidRDefault="00DF040B" w:rsidP="00DF040B">
            <w:pPr>
              <w:suppressAutoHyphens/>
              <w:ind w:firstLine="418"/>
              <w:jc w:val="both"/>
              <w:rPr>
                <w:rFonts w:cs="Calibri"/>
                <w:lang w:eastAsia="ar-SA"/>
              </w:rPr>
            </w:pPr>
            <w:r w:rsidRPr="00DF040B">
              <w:rPr>
                <w:rFonts w:cs="Calibri"/>
                <w:lang w:eastAsia="ar-SA"/>
              </w:rPr>
              <w:t>отсутствие производственной базы</w:t>
            </w:r>
          </w:p>
        </w:tc>
        <w:tc>
          <w:tcPr>
            <w:tcW w:w="0" w:type="auto"/>
            <w:tcBorders>
              <w:top w:val="outset" w:sz="6" w:space="0" w:color="auto"/>
              <w:left w:val="outset" w:sz="6" w:space="0" w:color="auto"/>
              <w:bottom w:val="single" w:sz="4"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5</w:t>
            </w:r>
          </w:p>
          <w:p w:rsidR="00DF040B" w:rsidRPr="00DF040B" w:rsidRDefault="00DF040B" w:rsidP="00DF040B">
            <w:pPr>
              <w:suppressAutoHyphens/>
              <w:jc w:val="center"/>
              <w:rPr>
                <w:rFonts w:cs="Calibri"/>
                <w:lang w:eastAsia="ar-SA"/>
              </w:rPr>
            </w:pPr>
            <w:r w:rsidRPr="00DF040B">
              <w:rPr>
                <w:rFonts w:cs="Calibri"/>
                <w:lang w:eastAsia="ar-SA"/>
              </w:rPr>
              <w:t>0</w:t>
            </w:r>
          </w:p>
        </w:tc>
      </w:tr>
      <w:tr w:rsidR="00DF040B" w:rsidRPr="00DF040B" w:rsidTr="00920DEB">
        <w:trPr>
          <w:trHeight w:val="536"/>
          <w:jc w:val="center"/>
        </w:trPr>
        <w:tc>
          <w:tcPr>
            <w:tcW w:w="448" w:type="pct"/>
            <w:tcBorders>
              <w:top w:val="single" w:sz="4"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5</w:t>
            </w:r>
          </w:p>
        </w:tc>
        <w:tc>
          <w:tcPr>
            <w:tcW w:w="3656" w:type="pct"/>
            <w:tcBorders>
              <w:top w:val="single" w:sz="4" w:space="0" w:color="auto"/>
              <w:left w:val="outset" w:sz="6" w:space="0" w:color="auto"/>
              <w:bottom w:val="outset" w:sz="6"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Наличие квалифицированных кадров для реализации бизнес-плана:</w:t>
            </w:r>
          </w:p>
          <w:p w:rsidR="00DF040B" w:rsidRPr="00DF040B" w:rsidRDefault="00DF040B" w:rsidP="00DF040B">
            <w:pPr>
              <w:suppressAutoHyphens/>
              <w:ind w:firstLine="418"/>
              <w:jc w:val="both"/>
              <w:rPr>
                <w:rFonts w:cs="Calibri"/>
                <w:lang w:eastAsia="ar-SA"/>
              </w:rPr>
            </w:pPr>
            <w:r w:rsidRPr="00DF040B">
              <w:rPr>
                <w:rFonts w:cs="Calibri"/>
                <w:lang w:eastAsia="ar-SA"/>
              </w:rPr>
              <w:t>наличие квалифицированных кадров</w:t>
            </w:r>
          </w:p>
          <w:p w:rsidR="00DF040B" w:rsidRPr="00DF040B" w:rsidRDefault="00DF040B" w:rsidP="00DF040B">
            <w:pPr>
              <w:suppressAutoHyphens/>
              <w:ind w:firstLine="418"/>
              <w:jc w:val="both"/>
              <w:rPr>
                <w:rFonts w:cs="Calibri"/>
                <w:lang w:eastAsia="ar-SA"/>
              </w:rPr>
            </w:pPr>
            <w:r w:rsidRPr="00DF040B">
              <w:rPr>
                <w:rFonts w:cs="Calibri"/>
                <w:lang w:eastAsia="ar-SA"/>
              </w:rPr>
              <w:t>отсутствие квалифицированных кадров</w:t>
            </w:r>
          </w:p>
        </w:tc>
        <w:tc>
          <w:tcPr>
            <w:tcW w:w="0" w:type="auto"/>
            <w:tcBorders>
              <w:top w:val="single" w:sz="4" w:space="0" w:color="auto"/>
              <w:left w:val="outset" w:sz="6" w:space="0" w:color="auto"/>
              <w:bottom w:val="outset" w:sz="6"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5</w:t>
            </w:r>
          </w:p>
          <w:p w:rsidR="00DF040B" w:rsidRPr="00DF040B" w:rsidRDefault="00DF040B" w:rsidP="00DF040B">
            <w:pPr>
              <w:suppressAutoHyphens/>
              <w:jc w:val="center"/>
              <w:rPr>
                <w:rFonts w:cs="Calibri"/>
                <w:lang w:eastAsia="ar-SA"/>
              </w:rPr>
            </w:pPr>
            <w:r w:rsidRPr="00DF040B">
              <w:rPr>
                <w:rFonts w:cs="Calibri"/>
                <w:lang w:eastAsia="ar-SA"/>
              </w:rPr>
              <w:t>0</w:t>
            </w:r>
          </w:p>
        </w:tc>
      </w:tr>
      <w:tr w:rsidR="00DF040B" w:rsidRPr="00DF040B" w:rsidTr="00920DEB">
        <w:trPr>
          <w:jc w:val="center"/>
        </w:trPr>
        <w:tc>
          <w:tcPr>
            <w:tcW w:w="448" w:type="pct"/>
            <w:tcBorders>
              <w:top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6</w:t>
            </w:r>
          </w:p>
        </w:tc>
        <w:tc>
          <w:tcPr>
            <w:tcW w:w="3656" w:type="pct"/>
            <w:tcBorders>
              <w:top w:val="outset" w:sz="6" w:space="0" w:color="auto"/>
              <w:left w:val="outset" w:sz="6" w:space="0" w:color="auto"/>
              <w:bottom w:val="outset" w:sz="6"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 xml:space="preserve">Уровень среднемесячной заработной платы к минимальному </w:t>
            </w:r>
            <w:proofErr w:type="gramStart"/>
            <w:r w:rsidRPr="00DF040B">
              <w:rPr>
                <w:rFonts w:cs="Calibri"/>
                <w:lang w:eastAsia="ar-SA"/>
              </w:rPr>
              <w:t>размеру оплаты труда</w:t>
            </w:r>
            <w:proofErr w:type="gramEnd"/>
            <w:r w:rsidRPr="00DF040B">
              <w:rPr>
                <w:rFonts w:cs="Calibri"/>
                <w:lang w:eastAsia="ar-SA"/>
              </w:rPr>
              <w:t xml:space="preserve"> в России:</w:t>
            </w:r>
          </w:p>
          <w:p w:rsidR="00DF040B" w:rsidRPr="00DF040B" w:rsidRDefault="00DF040B" w:rsidP="00DF040B">
            <w:pPr>
              <w:suppressAutoHyphens/>
              <w:ind w:firstLine="418"/>
              <w:jc w:val="both"/>
              <w:rPr>
                <w:rFonts w:cs="Calibri"/>
                <w:lang w:eastAsia="ar-SA"/>
              </w:rPr>
            </w:pPr>
            <w:r w:rsidRPr="00DF040B">
              <w:rPr>
                <w:rFonts w:cs="Calibri"/>
                <w:lang w:eastAsia="ar-SA"/>
              </w:rPr>
              <w:t>превышает в 1,5 раза и более</w:t>
            </w:r>
          </w:p>
          <w:p w:rsidR="00DF040B" w:rsidRPr="00DF040B" w:rsidRDefault="00DF040B" w:rsidP="00DF040B">
            <w:pPr>
              <w:suppressAutoHyphens/>
              <w:ind w:firstLine="418"/>
              <w:jc w:val="both"/>
              <w:rPr>
                <w:rFonts w:cs="Calibri"/>
                <w:lang w:eastAsia="ar-SA"/>
              </w:rPr>
            </w:pPr>
            <w:r w:rsidRPr="00DF040B">
              <w:rPr>
                <w:rFonts w:cs="Calibri"/>
                <w:lang w:eastAsia="ar-SA"/>
              </w:rPr>
              <w:t>превышает показатель в 1,0 – 1,4 раза</w:t>
            </w:r>
          </w:p>
          <w:p w:rsidR="00DF040B" w:rsidRPr="00DF040B" w:rsidRDefault="00DF040B" w:rsidP="00DF040B">
            <w:pPr>
              <w:suppressAutoHyphens/>
              <w:ind w:firstLine="418"/>
              <w:jc w:val="both"/>
              <w:rPr>
                <w:rFonts w:cs="Calibri"/>
                <w:lang w:eastAsia="ar-SA"/>
              </w:rPr>
            </w:pPr>
            <w:r w:rsidRPr="00DF040B">
              <w:rPr>
                <w:rFonts w:cs="Calibri"/>
                <w:lang w:eastAsia="ar-SA"/>
              </w:rPr>
              <w:t>соответствует показателю</w:t>
            </w:r>
          </w:p>
          <w:p w:rsidR="00DF040B" w:rsidRPr="00DF040B" w:rsidRDefault="00DF040B" w:rsidP="00DF040B">
            <w:pPr>
              <w:suppressAutoHyphens/>
              <w:ind w:firstLine="418"/>
              <w:jc w:val="both"/>
              <w:rPr>
                <w:rFonts w:cs="Calibri"/>
                <w:lang w:eastAsia="ar-SA"/>
              </w:rPr>
            </w:pPr>
            <w:r w:rsidRPr="00DF040B">
              <w:rPr>
                <w:rFonts w:cs="Calibri"/>
                <w:lang w:eastAsia="ar-SA"/>
              </w:rPr>
              <w:t>ниже показателя</w:t>
            </w:r>
          </w:p>
        </w:tc>
        <w:tc>
          <w:tcPr>
            <w:tcW w:w="0" w:type="auto"/>
            <w:tcBorders>
              <w:top w:val="outset" w:sz="6" w:space="0" w:color="auto"/>
              <w:left w:val="outset" w:sz="6" w:space="0" w:color="auto"/>
              <w:bottom w:val="outset" w:sz="6"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15</w:t>
            </w:r>
          </w:p>
          <w:p w:rsidR="00DF040B" w:rsidRPr="00DF040B" w:rsidRDefault="00DF040B" w:rsidP="00DF040B">
            <w:pPr>
              <w:suppressAutoHyphens/>
              <w:jc w:val="center"/>
              <w:rPr>
                <w:rFonts w:cs="Calibri"/>
                <w:lang w:eastAsia="ar-SA"/>
              </w:rPr>
            </w:pPr>
            <w:r w:rsidRPr="00DF040B">
              <w:rPr>
                <w:rFonts w:cs="Calibri"/>
                <w:lang w:eastAsia="ar-SA"/>
              </w:rPr>
              <w:t>10</w:t>
            </w:r>
          </w:p>
          <w:p w:rsidR="00DF040B" w:rsidRPr="00DF040B" w:rsidRDefault="00DF040B" w:rsidP="00DF040B">
            <w:pPr>
              <w:suppressAutoHyphens/>
              <w:jc w:val="center"/>
              <w:rPr>
                <w:rFonts w:cs="Calibri"/>
                <w:lang w:eastAsia="ar-SA"/>
              </w:rPr>
            </w:pPr>
            <w:r w:rsidRPr="00DF040B">
              <w:rPr>
                <w:rFonts w:cs="Calibri"/>
                <w:lang w:eastAsia="ar-SA"/>
              </w:rPr>
              <w:t>5</w:t>
            </w:r>
          </w:p>
          <w:p w:rsidR="00DF040B" w:rsidRPr="00DF040B" w:rsidRDefault="00DF040B" w:rsidP="00DF040B">
            <w:pPr>
              <w:suppressAutoHyphens/>
              <w:jc w:val="center"/>
              <w:rPr>
                <w:rFonts w:cs="Calibri"/>
                <w:lang w:eastAsia="ar-SA"/>
              </w:rPr>
            </w:pPr>
            <w:r w:rsidRPr="00DF040B">
              <w:rPr>
                <w:rFonts w:cs="Calibri"/>
                <w:lang w:eastAsia="ar-SA"/>
              </w:rPr>
              <w:t>0</w:t>
            </w:r>
          </w:p>
        </w:tc>
      </w:tr>
      <w:tr w:rsidR="00DF040B" w:rsidRPr="00DF040B" w:rsidTr="00920DEB">
        <w:trPr>
          <w:jc w:val="center"/>
        </w:trPr>
        <w:tc>
          <w:tcPr>
            <w:tcW w:w="448" w:type="pct"/>
            <w:tcBorders>
              <w:top w:val="outset" w:sz="6" w:space="0" w:color="auto"/>
              <w:bottom w:val="outset" w:sz="6" w:space="0" w:color="auto"/>
              <w:right w:val="outset" w:sz="6" w:space="0" w:color="auto"/>
            </w:tcBorders>
            <w:vAlign w:val="center"/>
          </w:tcPr>
          <w:p w:rsidR="00DF040B" w:rsidRPr="00DF040B" w:rsidRDefault="00DF040B" w:rsidP="00DF040B">
            <w:pPr>
              <w:suppressAutoHyphens/>
              <w:jc w:val="center"/>
              <w:rPr>
                <w:rFonts w:cs="Calibri"/>
                <w:lang w:eastAsia="ar-SA"/>
              </w:rPr>
            </w:pPr>
            <w:r w:rsidRPr="00DF040B">
              <w:rPr>
                <w:rFonts w:cs="Calibri"/>
                <w:lang w:eastAsia="ar-SA"/>
              </w:rPr>
              <w:t>7</w:t>
            </w:r>
          </w:p>
        </w:tc>
        <w:tc>
          <w:tcPr>
            <w:tcW w:w="3656" w:type="pct"/>
            <w:tcBorders>
              <w:top w:val="outset" w:sz="6" w:space="0" w:color="auto"/>
              <w:left w:val="outset" w:sz="6" w:space="0" w:color="auto"/>
              <w:bottom w:val="outset" w:sz="6" w:space="0" w:color="auto"/>
              <w:right w:val="outset" w:sz="6" w:space="0" w:color="auto"/>
            </w:tcBorders>
          </w:tcPr>
          <w:p w:rsidR="00DF040B" w:rsidRPr="00DF040B" w:rsidRDefault="00DF040B" w:rsidP="00DF040B">
            <w:pPr>
              <w:suppressAutoHyphens/>
              <w:jc w:val="both"/>
              <w:rPr>
                <w:rFonts w:cs="Calibri"/>
                <w:lang w:eastAsia="ar-SA"/>
              </w:rPr>
            </w:pPr>
            <w:r w:rsidRPr="00DF040B">
              <w:rPr>
                <w:rFonts w:cs="Calibri"/>
                <w:lang w:eastAsia="ar-SA"/>
              </w:rPr>
              <w:t>Доля собственных средств субъекта малого предпринимательства в общем объеме средств, привлекаемых для реализации бизнес-плана</w:t>
            </w:r>
          </w:p>
          <w:p w:rsidR="00DF040B" w:rsidRPr="00DF040B" w:rsidRDefault="00DF040B" w:rsidP="00DF040B">
            <w:pPr>
              <w:suppressAutoHyphens/>
              <w:ind w:firstLine="418"/>
              <w:jc w:val="both"/>
              <w:rPr>
                <w:rFonts w:cs="Calibri"/>
                <w:lang w:eastAsia="ar-SA"/>
              </w:rPr>
            </w:pPr>
            <w:r w:rsidRPr="00DF040B">
              <w:rPr>
                <w:rFonts w:cs="Calibri"/>
                <w:lang w:eastAsia="ar-SA"/>
              </w:rPr>
              <w:t xml:space="preserve">более 70% </w:t>
            </w:r>
          </w:p>
          <w:p w:rsidR="00DF040B" w:rsidRPr="00DF040B" w:rsidRDefault="00DF040B" w:rsidP="00DF040B">
            <w:pPr>
              <w:suppressAutoHyphens/>
              <w:ind w:firstLine="418"/>
              <w:jc w:val="both"/>
              <w:rPr>
                <w:rFonts w:cs="Calibri"/>
                <w:lang w:eastAsia="ar-SA"/>
              </w:rPr>
            </w:pPr>
            <w:r w:rsidRPr="00DF040B">
              <w:rPr>
                <w:rFonts w:cs="Calibri"/>
                <w:lang w:eastAsia="ar-SA"/>
              </w:rPr>
              <w:t xml:space="preserve">от 60 до 70% </w:t>
            </w:r>
          </w:p>
          <w:p w:rsidR="00DF040B" w:rsidRPr="00DF040B" w:rsidRDefault="00DF040B" w:rsidP="00DF040B">
            <w:pPr>
              <w:suppressAutoHyphens/>
              <w:ind w:firstLine="418"/>
              <w:jc w:val="both"/>
              <w:rPr>
                <w:rFonts w:cs="Calibri"/>
                <w:lang w:eastAsia="ar-SA"/>
              </w:rPr>
            </w:pPr>
            <w:r w:rsidRPr="00DF040B">
              <w:rPr>
                <w:rFonts w:cs="Calibri"/>
                <w:lang w:eastAsia="ar-SA"/>
              </w:rPr>
              <w:lastRenderedPageBreak/>
              <w:t>от 50% до 60%</w:t>
            </w:r>
          </w:p>
          <w:p w:rsidR="00DF040B" w:rsidRPr="00DF040B" w:rsidRDefault="00DF040B" w:rsidP="00DF040B">
            <w:pPr>
              <w:suppressAutoHyphens/>
              <w:ind w:firstLine="418"/>
              <w:jc w:val="both"/>
              <w:rPr>
                <w:rFonts w:cs="Calibri"/>
                <w:lang w:eastAsia="ar-SA"/>
              </w:rPr>
            </w:pPr>
            <w:r w:rsidRPr="00DF040B">
              <w:rPr>
                <w:rFonts w:cs="Calibri"/>
                <w:lang w:eastAsia="ar-SA"/>
              </w:rPr>
              <w:t>50%</w:t>
            </w:r>
          </w:p>
        </w:tc>
        <w:tc>
          <w:tcPr>
            <w:tcW w:w="0" w:type="auto"/>
            <w:tcBorders>
              <w:top w:val="outset" w:sz="6" w:space="0" w:color="auto"/>
              <w:left w:val="outset" w:sz="6" w:space="0" w:color="auto"/>
              <w:bottom w:val="outset" w:sz="6" w:space="0" w:color="auto"/>
            </w:tcBorders>
          </w:tcPr>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p>
          <w:p w:rsidR="00DF040B" w:rsidRPr="00DF040B" w:rsidRDefault="00DF040B" w:rsidP="00DF040B">
            <w:pPr>
              <w:suppressAutoHyphens/>
              <w:jc w:val="center"/>
              <w:rPr>
                <w:rFonts w:cs="Calibri"/>
                <w:lang w:eastAsia="ar-SA"/>
              </w:rPr>
            </w:pPr>
            <w:r w:rsidRPr="00DF040B">
              <w:rPr>
                <w:rFonts w:cs="Calibri"/>
                <w:lang w:eastAsia="ar-SA"/>
              </w:rPr>
              <w:t>15</w:t>
            </w:r>
          </w:p>
          <w:p w:rsidR="00DF040B" w:rsidRPr="00DF040B" w:rsidRDefault="00DF040B" w:rsidP="00DF040B">
            <w:pPr>
              <w:suppressAutoHyphens/>
              <w:jc w:val="center"/>
              <w:rPr>
                <w:rFonts w:cs="Calibri"/>
                <w:lang w:eastAsia="ar-SA"/>
              </w:rPr>
            </w:pPr>
            <w:r w:rsidRPr="00DF040B">
              <w:rPr>
                <w:rFonts w:cs="Calibri"/>
                <w:lang w:eastAsia="ar-SA"/>
              </w:rPr>
              <w:t>10</w:t>
            </w:r>
          </w:p>
          <w:p w:rsidR="00DF040B" w:rsidRPr="00DF040B" w:rsidRDefault="00DF040B" w:rsidP="00DF040B">
            <w:pPr>
              <w:suppressAutoHyphens/>
              <w:jc w:val="center"/>
              <w:rPr>
                <w:rFonts w:cs="Calibri"/>
                <w:lang w:eastAsia="ar-SA"/>
              </w:rPr>
            </w:pPr>
            <w:r w:rsidRPr="00DF040B">
              <w:rPr>
                <w:rFonts w:cs="Calibri"/>
                <w:lang w:eastAsia="ar-SA"/>
              </w:rPr>
              <w:lastRenderedPageBreak/>
              <w:t>5</w:t>
            </w:r>
          </w:p>
          <w:p w:rsidR="00DF040B" w:rsidRPr="00DF040B" w:rsidRDefault="00DF040B" w:rsidP="00DF040B">
            <w:pPr>
              <w:suppressAutoHyphens/>
              <w:jc w:val="center"/>
              <w:rPr>
                <w:rFonts w:cs="Calibri"/>
                <w:lang w:eastAsia="ar-SA"/>
              </w:rPr>
            </w:pPr>
            <w:r w:rsidRPr="00DF040B">
              <w:rPr>
                <w:rFonts w:cs="Calibri"/>
                <w:lang w:eastAsia="ar-SA"/>
              </w:rPr>
              <w:t>0</w:t>
            </w:r>
          </w:p>
        </w:tc>
      </w:tr>
    </w:tbl>
    <w:p w:rsidR="00DF040B" w:rsidRPr="00DF040B" w:rsidRDefault="00DF040B" w:rsidP="00DF040B">
      <w:pPr>
        <w:spacing w:after="120" w:line="480" w:lineRule="auto"/>
        <w:jc w:val="right"/>
      </w:pPr>
    </w:p>
    <w:p w:rsidR="00DF040B" w:rsidRPr="00DF040B" w:rsidRDefault="00DF040B" w:rsidP="00DF040B">
      <w:pPr>
        <w:suppressAutoHyphens/>
        <w:jc w:val="right"/>
        <w:rPr>
          <w:sz w:val="28"/>
          <w:szCs w:val="28"/>
          <w:lang w:eastAsia="ar-SA"/>
        </w:rPr>
      </w:pPr>
    </w:p>
    <w:p w:rsidR="00DF040B" w:rsidRPr="00DF040B" w:rsidRDefault="00DF040B" w:rsidP="00DF040B">
      <w:pPr>
        <w:suppressAutoHyphens/>
        <w:jc w:val="right"/>
        <w:rPr>
          <w:sz w:val="28"/>
          <w:szCs w:val="28"/>
          <w:lang w:eastAsia="ar-SA"/>
        </w:rPr>
      </w:pPr>
    </w:p>
    <w:p w:rsidR="00DF040B" w:rsidRPr="00DF040B" w:rsidRDefault="00DF040B" w:rsidP="00DF040B">
      <w:pPr>
        <w:suppressAutoHyphens/>
        <w:jc w:val="right"/>
        <w:rPr>
          <w:sz w:val="28"/>
          <w:szCs w:val="28"/>
          <w:lang w:eastAsia="ar-SA"/>
        </w:rPr>
      </w:pPr>
    </w:p>
    <w:p w:rsidR="00DF040B" w:rsidRPr="00DF040B" w:rsidRDefault="00DF040B" w:rsidP="00DF040B">
      <w:pPr>
        <w:suppressAutoHyphens/>
        <w:jc w:val="right"/>
        <w:rPr>
          <w:sz w:val="28"/>
          <w:szCs w:val="28"/>
          <w:lang w:eastAsia="ar-SA"/>
        </w:rPr>
      </w:pPr>
      <w:r w:rsidRPr="00DF040B">
        <w:rPr>
          <w:sz w:val="28"/>
          <w:szCs w:val="28"/>
          <w:lang w:eastAsia="ar-SA"/>
        </w:rPr>
        <w:t>Приложение № 2</w:t>
      </w:r>
    </w:p>
    <w:p w:rsidR="00DF040B" w:rsidRPr="00DF040B" w:rsidRDefault="00DF040B" w:rsidP="00DF040B">
      <w:pPr>
        <w:suppressAutoHyphens/>
        <w:jc w:val="right"/>
        <w:rPr>
          <w:sz w:val="28"/>
          <w:szCs w:val="28"/>
          <w:lang w:eastAsia="ar-SA"/>
        </w:rPr>
      </w:pPr>
      <w:r w:rsidRPr="00DF040B">
        <w:rPr>
          <w:sz w:val="28"/>
          <w:szCs w:val="28"/>
          <w:lang w:eastAsia="ar-SA"/>
        </w:rPr>
        <w:t xml:space="preserve">к муниципальной программе </w:t>
      </w:r>
    </w:p>
    <w:p w:rsidR="00DF040B" w:rsidRPr="00DF040B" w:rsidRDefault="00DF040B" w:rsidP="00DF040B">
      <w:pPr>
        <w:suppressAutoHyphens/>
        <w:jc w:val="right"/>
        <w:rPr>
          <w:sz w:val="28"/>
          <w:szCs w:val="28"/>
          <w:lang w:eastAsia="ar-SA"/>
        </w:rPr>
      </w:pPr>
      <w:r w:rsidRPr="00DF040B">
        <w:rPr>
          <w:sz w:val="28"/>
          <w:szCs w:val="28"/>
          <w:lang w:eastAsia="ar-SA"/>
        </w:rPr>
        <w:t xml:space="preserve">«Развитие субъектов малого и </w:t>
      </w:r>
    </w:p>
    <w:p w:rsidR="00DF040B" w:rsidRPr="00DF040B" w:rsidRDefault="00DF040B" w:rsidP="00DF040B">
      <w:pPr>
        <w:suppressAutoHyphens/>
        <w:jc w:val="right"/>
        <w:rPr>
          <w:sz w:val="28"/>
          <w:szCs w:val="28"/>
          <w:lang w:eastAsia="ar-SA"/>
        </w:rPr>
      </w:pPr>
      <w:r w:rsidRPr="00DF040B">
        <w:rPr>
          <w:sz w:val="28"/>
          <w:szCs w:val="28"/>
          <w:lang w:eastAsia="ar-SA"/>
        </w:rPr>
        <w:t xml:space="preserve">среднего предпринимательства </w:t>
      </w:r>
      <w:proofErr w:type="gramStart"/>
      <w:r w:rsidRPr="00DF040B">
        <w:rPr>
          <w:sz w:val="28"/>
          <w:szCs w:val="28"/>
          <w:lang w:eastAsia="ar-SA"/>
        </w:rPr>
        <w:t>в</w:t>
      </w:r>
      <w:proofErr w:type="gramEnd"/>
    </w:p>
    <w:p w:rsidR="00DF040B" w:rsidRPr="00DF040B" w:rsidRDefault="00DF040B" w:rsidP="00DF040B">
      <w:pPr>
        <w:suppressAutoHyphens/>
        <w:jc w:val="right"/>
        <w:rPr>
          <w:sz w:val="28"/>
          <w:szCs w:val="28"/>
          <w:lang w:eastAsia="ar-SA"/>
        </w:rPr>
      </w:pPr>
      <w:r w:rsidRPr="00DF040B">
        <w:rPr>
          <w:sz w:val="28"/>
          <w:szCs w:val="28"/>
          <w:lang w:eastAsia="ar-SA"/>
        </w:rPr>
        <w:t xml:space="preserve"> </w:t>
      </w:r>
      <w:proofErr w:type="spellStart"/>
      <w:r w:rsidRPr="00DF040B">
        <w:rPr>
          <w:sz w:val="28"/>
          <w:szCs w:val="28"/>
          <w:lang w:eastAsia="ar-SA"/>
        </w:rPr>
        <w:t>Юрьевецком</w:t>
      </w:r>
      <w:proofErr w:type="spellEnd"/>
      <w:r w:rsidRPr="00DF040B">
        <w:rPr>
          <w:sz w:val="28"/>
          <w:szCs w:val="28"/>
          <w:lang w:eastAsia="ar-SA"/>
        </w:rPr>
        <w:t xml:space="preserve"> муниципальном </w:t>
      </w:r>
      <w:proofErr w:type="gramStart"/>
      <w:r w:rsidRPr="00DF040B">
        <w:rPr>
          <w:sz w:val="28"/>
          <w:szCs w:val="28"/>
          <w:lang w:eastAsia="ar-SA"/>
        </w:rPr>
        <w:t>районе</w:t>
      </w:r>
      <w:proofErr w:type="gramEnd"/>
      <w:r w:rsidRPr="00DF040B">
        <w:rPr>
          <w:sz w:val="28"/>
          <w:szCs w:val="28"/>
          <w:lang w:eastAsia="ar-SA"/>
        </w:rPr>
        <w:t>»</w:t>
      </w:r>
    </w:p>
    <w:p w:rsidR="00DF040B" w:rsidRPr="00DF040B" w:rsidRDefault="00DF040B" w:rsidP="00DF040B">
      <w:pPr>
        <w:widowControl w:val="0"/>
        <w:autoSpaceDE w:val="0"/>
        <w:autoSpaceDN w:val="0"/>
        <w:adjustRightInd w:val="0"/>
        <w:jc w:val="right"/>
      </w:pPr>
    </w:p>
    <w:p w:rsidR="00DF040B" w:rsidRPr="00DF040B" w:rsidRDefault="00DF040B" w:rsidP="00DF040B">
      <w:pPr>
        <w:widowControl w:val="0"/>
        <w:autoSpaceDE w:val="0"/>
        <w:autoSpaceDN w:val="0"/>
        <w:adjustRightInd w:val="0"/>
        <w:jc w:val="right"/>
      </w:pPr>
    </w:p>
    <w:p w:rsidR="00DF040B" w:rsidRPr="00DF040B" w:rsidRDefault="00DF040B" w:rsidP="00DF040B">
      <w:pPr>
        <w:widowControl w:val="0"/>
        <w:autoSpaceDE w:val="0"/>
        <w:autoSpaceDN w:val="0"/>
        <w:adjustRightInd w:val="0"/>
        <w:jc w:val="center"/>
        <w:rPr>
          <w:b/>
          <w:bCs/>
          <w:sz w:val="28"/>
          <w:szCs w:val="28"/>
        </w:rPr>
      </w:pPr>
      <w:r w:rsidRPr="00DF040B">
        <w:rPr>
          <w:b/>
          <w:bCs/>
          <w:sz w:val="28"/>
          <w:szCs w:val="28"/>
        </w:rPr>
        <w:t>Оказание имущественной</w:t>
      </w:r>
      <w:r w:rsidRPr="00DF040B">
        <w:rPr>
          <w:rFonts w:ascii="Arial" w:hAnsi="Arial" w:cs="Arial"/>
          <w:b/>
          <w:bCs/>
          <w:sz w:val="28"/>
          <w:szCs w:val="28"/>
        </w:rPr>
        <w:t xml:space="preserve"> </w:t>
      </w:r>
      <w:r w:rsidRPr="00DF040B">
        <w:rPr>
          <w:b/>
          <w:bCs/>
          <w:sz w:val="28"/>
          <w:szCs w:val="28"/>
        </w:rPr>
        <w:t xml:space="preserve">поддержки </w:t>
      </w:r>
    </w:p>
    <w:p w:rsidR="00DF040B" w:rsidRPr="00DF040B" w:rsidRDefault="00DF040B" w:rsidP="00DF040B">
      <w:pPr>
        <w:widowControl w:val="0"/>
        <w:autoSpaceDE w:val="0"/>
        <w:autoSpaceDN w:val="0"/>
        <w:adjustRightInd w:val="0"/>
        <w:jc w:val="center"/>
        <w:rPr>
          <w:b/>
          <w:bCs/>
          <w:sz w:val="28"/>
          <w:szCs w:val="28"/>
        </w:rPr>
      </w:pPr>
      <w:r w:rsidRPr="00DF040B">
        <w:rPr>
          <w:b/>
          <w:bCs/>
          <w:sz w:val="28"/>
          <w:szCs w:val="28"/>
        </w:rPr>
        <w:t xml:space="preserve">субъектам малого и среднего предпринимательства  </w:t>
      </w:r>
    </w:p>
    <w:p w:rsidR="00DF040B" w:rsidRPr="00DF040B" w:rsidRDefault="00DF040B" w:rsidP="00DF040B">
      <w:pPr>
        <w:widowControl w:val="0"/>
        <w:autoSpaceDE w:val="0"/>
        <w:autoSpaceDN w:val="0"/>
        <w:adjustRightInd w:val="0"/>
        <w:jc w:val="center"/>
        <w:rPr>
          <w:b/>
          <w:bCs/>
          <w:sz w:val="28"/>
          <w:szCs w:val="28"/>
        </w:rPr>
      </w:pPr>
    </w:p>
    <w:p w:rsidR="00DF040B" w:rsidRPr="00DF040B" w:rsidRDefault="00DF040B" w:rsidP="00DF040B">
      <w:pPr>
        <w:jc w:val="center"/>
        <w:rPr>
          <w:b/>
          <w:bCs/>
          <w:sz w:val="28"/>
          <w:szCs w:val="28"/>
        </w:rPr>
      </w:pPr>
      <w:smartTag w:uri="urn:schemas-microsoft-com:office:smarttags" w:element="place">
        <w:r w:rsidRPr="00DF040B">
          <w:rPr>
            <w:b/>
            <w:bCs/>
            <w:sz w:val="28"/>
            <w:szCs w:val="28"/>
            <w:lang w:val="en-US"/>
          </w:rPr>
          <w:t>I</w:t>
        </w:r>
        <w:r w:rsidRPr="00DF040B">
          <w:rPr>
            <w:b/>
            <w:bCs/>
            <w:sz w:val="28"/>
            <w:szCs w:val="28"/>
          </w:rPr>
          <w:t>.</w:t>
        </w:r>
      </w:smartTag>
      <w:r w:rsidRPr="00DF040B">
        <w:rPr>
          <w:b/>
          <w:bCs/>
          <w:sz w:val="28"/>
          <w:szCs w:val="28"/>
        </w:rPr>
        <w:t xml:space="preserve"> Введение</w:t>
      </w:r>
    </w:p>
    <w:p w:rsidR="00DF040B" w:rsidRPr="00DF040B" w:rsidRDefault="00DF040B" w:rsidP="00DF040B">
      <w:pPr>
        <w:jc w:val="both"/>
        <w:rPr>
          <w:sz w:val="28"/>
          <w:szCs w:val="28"/>
        </w:rPr>
      </w:pPr>
      <w:r w:rsidRPr="00DF040B">
        <w:rPr>
          <w:sz w:val="28"/>
          <w:szCs w:val="28"/>
        </w:rPr>
        <w:tab/>
        <w:t>Имущественная поддержка субъектов малого и среднего предпринимательства (далее – МСП) является одним из приоритетных направлений деятельности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муниципального имущества для предоставления субъектам МСП в аренду на долгосрочной основе, в том числе на льготных условиях.</w:t>
      </w:r>
    </w:p>
    <w:p w:rsidR="00DF040B" w:rsidRPr="00DF040B" w:rsidRDefault="00DF040B" w:rsidP="00DF040B">
      <w:pPr>
        <w:jc w:val="both"/>
        <w:rPr>
          <w:sz w:val="28"/>
          <w:szCs w:val="28"/>
        </w:rPr>
      </w:pPr>
      <w:r w:rsidRPr="00DF040B">
        <w:rPr>
          <w:sz w:val="28"/>
          <w:szCs w:val="28"/>
        </w:rPr>
        <w:tab/>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w:t>
      </w:r>
      <w:r w:rsidRPr="00DF040B" w:rsidDel="0001432F">
        <w:rPr>
          <w:sz w:val="28"/>
          <w:szCs w:val="28"/>
        </w:rPr>
        <w:t xml:space="preserve"> </w:t>
      </w:r>
      <w:r w:rsidRPr="00DF040B">
        <w:rPr>
          <w:sz w:val="28"/>
          <w:szCs w:val="28"/>
        </w:rPr>
        <w:t xml:space="preserve">земельные участки, в том числе из земель сельскохозяйственного назначения, транспортные средства, оборудование и иное. </w:t>
      </w:r>
    </w:p>
    <w:p w:rsidR="00DF040B" w:rsidRPr="00DF040B" w:rsidRDefault="00DF040B" w:rsidP="00DF040B">
      <w:pPr>
        <w:jc w:val="both"/>
        <w:rPr>
          <w:sz w:val="28"/>
          <w:szCs w:val="28"/>
        </w:rPr>
      </w:pPr>
      <w:r w:rsidRPr="00DF040B">
        <w:rPr>
          <w:sz w:val="28"/>
          <w:szCs w:val="28"/>
        </w:rPr>
        <w:tab/>
        <w:t>Оказание имущественной поддержки субъектам МСП способствует вовлечению муниципального имущества в хозяйственный оборот, укреплению имущественной базы малого и среднего бизнеса, и в то же время повысит доходность бюджета за счет поступления арендных платежей, а также последующего выкупа имущества арендаторами.</w:t>
      </w:r>
    </w:p>
    <w:p w:rsidR="00DF040B" w:rsidRPr="00DF040B" w:rsidRDefault="00DF040B" w:rsidP="00DF040B">
      <w:pPr>
        <w:jc w:val="both"/>
        <w:rPr>
          <w:sz w:val="28"/>
          <w:szCs w:val="28"/>
        </w:rPr>
      </w:pPr>
    </w:p>
    <w:p w:rsidR="00DF040B" w:rsidRPr="00DF040B" w:rsidRDefault="00DF040B" w:rsidP="00DF040B">
      <w:pPr>
        <w:jc w:val="center"/>
        <w:rPr>
          <w:b/>
          <w:bCs/>
          <w:sz w:val="28"/>
          <w:szCs w:val="28"/>
        </w:rPr>
      </w:pPr>
      <w:r w:rsidRPr="00DF040B">
        <w:rPr>
          <w:b/>
          <w:bCs/>
          <w:sz w:val="28"/>
          <w:szCs w:val="28"/>
          <w:lang w:val="en-US"/>
        </w:rPr>
        <w:t>II</w:t>
      </w:r>
      <w:r w:rsidRPr="00DF040B">
        <w:rPr>
          <w:b/>
          <w:bCs/>
          <w:sz w:val="28"/>
          <w:szCs w:val="28"/>
        </w:rPr>
        <w:t>. Цели и задачи имущественной поддержки субъектов МСП</w:t>
      </w:r>
    </w:p>
    <w:p w:rsidR="00DF040B" w:rsidRPr="00DF040B" w:rsidRDefault="00DF040B" w:rsidP="00DF040B">
      <w:pPr>
        <w:jc w:val="center"/>
        <w:rPr>
          <w:b/>
          <w:bCs/>
          <w:sz w:val="28"/>
          <w:szCs w:val="28"/>
        </w:rPr>
      </w:pPr>
    </w:p>
    <w:p w:rsidR="00DF040B" w:rsidRPr="00DF040B" w:rsidRDefault="00DF040B" w:rsidP="00DF040B">
      <w:pPr>
        <w:jc w:val="both"/>
        <w:rPr>
          <w:sz w:val="28"/>
          <w:szCs w:val="28"/>
        </w:rPr>
      </w:pPr>
      <w:r w:rsidRPr="00DF040B">
        <w:rPr>
          <w:sz w:val="28"/>
          <w:szCs w:val="28"/>
        </w:rPr>
        <w:tab/>
      </w:r>
      <w:proofErr w:type="gramStart"/>
      <w:r w:rsidRPr="00DF040B">
        <w:rPr>
          <w:sz w:val="28"/>
          <w:szCs w:val="28"/>
        </w:rPr>
        <w:t xml:space="preserve">Паспорт Национального проекта «Малое и среднее предпринимательство и поддержка индивидуальной предпринимательской инициативы»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 в том числе неиспользуемых, </w:t>
      </w:r>
      <w:r w:rsidRPr="00DF040B">
        <w:rPr>
          <w:sz w:val="28"/>
          <w:szCs w:val="28"/>
        </w:rPr>
        <w:lastRenderedPageBreak/>
        <w:t>неэффективно используемых или используемых не по назначению в перечнях до 66 000 объектов.</w:t>
      </w:r>
      <w:proofErr w:type="gramEnd"/>
      <w:r w:rsidRPr="00DF040B">
        <w:rPr>
          <w:sz w:val="28"/>
          <w:szCs w:val="28"/>
        </w:rPr>
        <w:t xml:space="preserve"> Распоряжением Правительства Российской Федерации от 31.01.2017 № 147-р утверждена Целевая модель «Поддержка малого и среднего предпринимательства», которая задает целевые значения показателей по направлению имущественной поддержки субъектов МСП до конца 2021 года, включая ежегодный рост на 10% количества объектов, включенных в перечни, и увеличение доли таких объектов, сданных в аренду субъектам МСП.</w:t>
      </w:r>
    </w:p>
    <w:p w:rsidR="00DF040B" w:rsidRPr="00DF040B" w:rsidRDefault="00DF040B" w:rsidP="00DF040B">
      <w:pPr>
        <w:autoSpaceDE w:val="0"/>
        <w:autoSpaceDN w:val="0"/>
        <w:adjustRightInd w:val="0"/>
        <w:ind w:firstLine="540"/>
        <w:jc w:val="both"/>
        <w:rPr>
          <w:sz w:val="28"/>
          <w:szCs w:val="28"/>
        </w:rPr>
      </w:pPr>
      <w:r w:rsidRPr="00DF040B">
        <w:rPr>
          <w:sz w:val="28"/>
          <w:szCs w:val="28"/>
        </w:rPr>
        <w:t xml:space="preserve">Целью настоящей Программы является стимулирование развития малого и среднего бизнеса на территории Юрьевецкого муниципального района  за счет использования имущественного потенциала муниципального образования. </w:t>
      </w:r>
    </w:p>
    <w:p w:rsidR="00DF040B" w:rsidRPr="00DF040B" w:rsidRDefault="00DF040B" w:rsidP="00DF040B">
      <w:pPr>
        <w:ind w:firstLine="709"/>
        <w:jc w:val="both"/>
        <w:rPr>
          <w:sz w:val="28"/>
          <w:szCs w:val="28"/>
        </w:rPr>
      </w:pPr>
      <w:r w:rsidRPr="00DF040B">
        <w:rPr>
          <w:sz w:val="28"/>
          <w:szCs w:val="28"/>
        </w:rPr>
        <w:t>Задачами настоящей Программы являются:</w:t>
      </w:r>
    </w:p>
    <w:p w:rsidR="00DF040B" w:rsidRPr="00DF040B" w:rsidRDefault="00DF040B" w:rsidP="00DF040B">
      <w:pPr>
        <w:numPr>
          <w:ilvl w:val="0"/>
          <w:numId w:val="9"/>
        </w:numPr>
        <w:ind w:firstLine="709"/>
        <w:jc w:val="both"/>
        <w:rPr>
          <w:sz w:val="28"/>
          <w:szCs w:val="28"/>
          <w:lang w:eastAsia="en-US"/>
        </w:rPr>
      </w:pPr>
      <w:r w:rsidRPr="00DF040B">
        <w:rPr>
          <w:sz w:val="28"/>
          <w:szCs w:val="28"/>
          <w:lang w:eastAsia="en-US"/>
        </w:rPr>
        <w:t>Увеличение количества объектов м</w:t>
      </w:r>
      <w:r w:rsidRPr="00DF040B">
        <w:rPr>
          <w:sz w:val="28"/>
          <w:szCs w:val="28"/>
          <w:lang w:eastAsia="en-US"/>
        </w:rPr>
        <w:lastRenderedPageBreak/>
        <w:t>униципального имущества Юрьевецкого муниципал</w:t>
      </w:r>
      <w:r w:rsidRPr="00DF040B">
        <w:rPr>
          <w:sz w:val="28"/>
          <w:szCs w:val="28"/>
          <w:lang w:eastAsia="en-US"/>
        </w:rPr>
        <w:lastRenderedPageBreak/>
        <w:t>ьного района, в перечне имущества, предназнач</w:t>
      </w:r>
      <w:r w:rsidRPr="00DF040B">
        <w:rPr>
          <w:sz w:val="28"/>
          <w:szCs w:val="28"/>
          <w:lang w:eastAsia="en-US"/>
        </w:rPr>
        <w:lastRenderedPageBreak/>
        <w:t>енного для предоставления субъектам МСП (дале</w:t>
      </w:r>
      <w:r w:rsidRPr="00DF040B">
        <w:rPr>
          <w:sz w:val="28"/>
          <w:szCs w:val="28"/>
          <w:lang w:eastAsia="en-US"/>
        </w:rPr>
        <w:lastRenderedPageBreak/>
        <w:t>е – Перечень).</w:t>
      </w:r>
    </w:p>
    <w:p w:rsidR="00DF040B" w:rsidRPr="00DF040B" w:rsidRDefault="00DF040B" w:rsidP="00DF040B">
      <w:pPr>
        <w:numPr>
          <w:ilvl w:val="0"/>
          <w:numId w:val="9"/>
        </w:numPr>
        <w:ind w:firstLine="709"/>
        <w:jc w:val="both"/>
        <w:rPr>
          <w:sz w:val="28"/>
          <w:szCs w:val="28"/>
          <w:lang w:eastAsia="en-US"/>
        </w:rPr>
      </w:pPr>
      <w:r w:rsidRPr="00DF040B">
        <w:rPr>
          <w:sz w:val="28"/>
          <w:szCs w:val="28"/>
          <w:lang w:eastAsia="en-US"/>
        </w:rPr>
        <w:t>Расширение состава имущества, в</w:t>
      </w:r>
      <w:r w:rsidRPr="00DF040B">
        <w:rPr>
          <w:sz w:val="28"/>
          <w:szCs w:val="28"/>
          <w:lang w:eastAsia="en-US"/>
        </w:rPr>
        <w:lastRenderedPageBreak/>
        <w:t>ключаемого в Перечень, улучшение его качеств</w:t>
      </w:r>
      <w:r w:rsidRPr="00DF040B">
        <w:rPr>
          <w:sz w:val="28"/>
          <w:szCs w:val="28"/>
          <w:lang w:eastAsia="en-US"/>
        </w:rPr>
        <w:lastRenderedPageBreak/>
        <w:t>а.</w:t>
      </w:r>
    </w:p>
    <w:p w:rsidR="00DF040B" w:rsidRPr="00DF040B" w:rsidRDefault="00DF040B" w:rsidP="00DF040B">
      <w:pPr>
        <w:numPr>
          <w:ilvl w:val="0"/>
          <w:numId w:val="9"/>
        </w:numPr>
        <w:ind w:firstLine="709"/>
        <w:jc w:val="both"/>
        <w:rPr>
          <w:sz w:val="28"/>
          <w:szCs w:val="28"/>
          <w:lang w:eastAsia="en-US"/>
        </w:rPr>
      </w:pPr>
      <w:r w:rsidRPr="00DF040B">
        <w:rPr>
          <w:sz w:val="28"/>
          <w:szCs w:val="28"/>
          <w:lang w:eastAsia="en-US"/>
        </w:rPr>
        <w:t>Увеличение количества имущества, предоставл</w:t>
      </w:r>
      <w:r w:rsidRPr="00DF040B">
        <w:rPr>
          <w:sz w:val="28"/>
          <w:szCs w:val="28"/>
          <w:lang w:eastAsia="en-US"/>
        </w:rPr>
        <w:lastRenderedPageBreak/>
        <w:t xml:space="preserve">яемого субъектам МСП в долгосрочное владение </w:t>
      </w:r>
      <w:r w:rsidRPr="00DF040B">
        <w:rPr>
          <w:sz w:val="28"/>
          <w:szCs w:val="28"/>
          <w:lang w:eastAsia="en-US"/>
        </w:rPr>
        <w:lastRenderedPageBreak/>
        <w:t>(пользование) на основании договоров из Переч</w:t>
      </w:r>
      <w:r w:rsidRPr="00DF040B">
        <w:rPr>
          <w:sz w:val="28"/>
          <w:szCs w:val="28"/>
          <w:lang w:eastAsia="en-US"/>
        </w:rPr>
        <w:lastRenderedPageBreak/>
        <w:t>ней.</w:t>
      </w:r>
    </w:p>
    <w:p w:rsidR="00DF040B" w:rsidRPr="00DF040B" w:rsidRDefault="00DF040B" w:rsidP="00DF040B">
      <w:pPr>
        <w:numPr>
          <w:ilvl w:val="0"/>
          <w:numId w:val="9"/>
        </w:numPr>
        <w:ind w:firstLine="709"/>
        <w:jc w:val="both"/>
        <w:rPr>
          <w:sz w:val="28"/>
          <w:szCs w:val="28"/>
          <w:lang w:eastAsia="en-US"/>
        </w:rPr>
      </w:pPr>
      <w:r w:rsidRPr="00DF040B">
        <w:rPr>
          <w:sz w:val="28"/>
          <w:szCs w:val="28"/>
          <w:lang w:eastAsia="en-US"/>
        </w:rPr>
        <w:t>Совершенствование льготного порядка предо</w:t>
      </w:r>
      <w:r w:rsidRPr="00DF040B">
        <w:rPr>
          <w:sz w:val="28"/>
          <w:szCs w:val="28"/>
          <w:lang w:eastAsia="en-US"/>
        </w:rPr>
        <w:lastRenderedPageBreak/>
        <w:t>ставления имущества в аренду.</w:t>
      </w:r>
    </w:p>
    <w:p w:rsidR="00DF040B" w:rsidRPr="00DF040B" w:rsidRDefault="00DF040B" w:rsidP="00DF040B">
      <w:pPr>
        <w:numPr>
          <w:ilvl w:val="0"/>
          <w:numId w:val="9"/>
        </w:numPr>
        <w:ind w:firstLine="709"/>
        <w:jc w:val="both"/>
        <w:rPr>
          <w:sz w:val="28"/>
          <w:szCs w:val="28"/>
          <w:lang w:eastAsia="en-US"/>
        </w:rPr>
      </w:pPr>
      <w:r w:rsidRPr="00DF040B">
        <w:rPr>
          <w:sz w:val="28"/>
          <w:szCs w:val="28"/>
          <w:lang w:eastAsia="en-US"/>
        </w:rPr>
        <w:t>Упрощение и повы</w:t>
      </w:r>
      <w:r w:rsidRPr="00DF040B">
        <w:rPr>
          <w:sz w:val="28"/>
          <w:szCs w:val="28"/>
          <w:lang w:eastAsia="en-US"/>
        </w:rPr>
        <w:lastRenderedPageBreak/>
        <w:t>шение прозрачности процедур предоставления им</w:t>
      </w:r>
      <w:r w:rsidRPr="00DF040B">
        <w:rPr>
          <w:sz w:val="28"/>
          <w:szCs w:val="28"/>
          <w:lang w:eastAsia="en-US"/>
        </w:rPr>
        <w:lastRenderedPageBreak/>
        <w:t>ущества во владение (пользование).</w:t>
      </w:r>
    </w:p>
    <w:p w:rsidR="00DF040B" w:rsidRPr="00DF040B" w:rsidRDefault="00DF040B" w:rsidP="00DF040B">
      <w:pPr>
        <w:jc w:val="center"/>
        <w:rPr>
          <w:b/>
          <w:bCs/>
          <w:sz w:val="28"/>
          <w:szCs w:val="28"/>
        </w:rPr>
      </w:pPr>
    </w:p>
    <w:p w:rsidR="00DF040B" w:rsidRPr="00DF040B" w:rsidRDefault="00DF040B" w:rsidP="00DF040B">
      <w:pPr>
        <w:jc w:val="center"/>
        <w:rPr>
          <w:b/>
          <w:bCs/>
          <w:sz w:val="28"/>
          <w:szCs w:val="28"/>
        </w:rPr>
      </w:pPr>
      <w:r w:rsidRPr="00DF040B">
        <w:rPr>
          <w:b/>
          <w:bCs/>
          <w:sz w:val="28"/>
          <w:szCs w:val="28"/>
          <w:lang w:val="en-US"/>
        </w:rPr>
        <w:t>III</w:t>
      </w:r>
      <w:r w:rsidRPr="00DF040B">
        <w:rPr>
          <w:b/>
          <w:bCs/>
          <w:sz w:val="28"/>
          <w:szCs w:val="28"/>
        </w:rPr>
        <w:t>. Состояние работы по оказанию имущественной поддержки субъектам МСП к началу реализации Программы</w:t>
      </w:r>
    </w:p>
    <w:p w:rsidR="00DF040B" w:rsidRPr="00DF040B" w:rsidRDefault="00DF040B" w:rsidP="00DF040B">
      <w:pPr>
        <w:jc w:val="center"/>
        <w:rPr>
          <w:sz w:val="28"/>
          <w:szCs w:val="28"/>
        </w:rPr>
      </w:pPr>
    </w:p>
    <w:p w:rsidR="00DF040B" w:rsidRPr="00DF040B" w:rsidRDefault="00DF040B" w:rsidP="00DF040B">
      <w:pPr>
        <w:jc w:val="both"/>
        <w:rPr>
          <w:sz w:val="28"/>
          <w:szCs w:val="28"/>
        </w:rPr>
      </w:pPr>
      <w:r w:rsidRPr="00DF040B">
        <w:rPr>
          <w:sz w:val="28"/>
          <w:szCs w:val="28"/>
        </w:rPr>
        <w:tab/>
      </w:r>
      <w:proofErr w:type="gramStart"/>
      <w:r w:rsidRPr="00DF040B">
        <w:rPr>
          <w:sz w:val="28"/>
          <w:szCs w:val="28"/>
        </w:rPr>
        <w:t xml:space="preserve">С даты принятия Федерального закона от 24.07.2007 № 209-ФЗ "О развитии малого и среднего предпринимательства в Российской Федерации",  в </w:t>
      </w:r>
      <w:r w:rsidRPr="00DF040B">
        <w:rPr>
          <w:color w:val="000000"/>
          <w:sz w:val="28"/>
          <w:szCs w:val="28"/>
        </w:rPr>
        <w:t xml:space="preserve">перечень  муниципального  имущества, свободного от прав третьих лиц, предназначенного для предоставления субъектам малого и среднего предпринимательства </w:t>
      </w:r>
      <w:r w:rsidRPr="00DF040B">
        <w:rPr>
          <w:sz w:val="28"/>
          <w:szCs w:val="28"/>
        </w:rPr>
        <w:t xml:space="preserve">было включено 6  объектов  недвижимого имущества общей площадью </w:t>
      </w:r>
      <w:smartTag w:uri="urn:schemas-microsoft-com:office:smarttags" w:element="metricconverter">
        <w:smartTagPr>
          <w:attr w:name="ProductID" w:val="2315,7 кв. м"/>
        </w:smartTagPr>
        <w:r w:rsidRPr="00DF040B">
          <w:rPr>
            <w:sz w:val="28"/>
            <w:szCs w:val="28"/>
          </w:rPr>
          <w:t>2315,7 кв. м</w:t>
        </w:r>
      </w:smartTag>
      <w:r w:rsidRPr="00DF040B">
        <w:rPr>
          <w:sz w:val="28"/>
          <w:szCs w:val="28"/>
        </w:rPr>
        <w:t xml:space="preserve">. </w:t>
      </w:r>
      <w:r w:rsidRPr="00DF040B">
        <w:rPr>
          <w:i/>
          <w:iCs/>
          <w:sz w:val="28"/>
          <w:szCs w:val="28"/>
        </w:rPr>
        <w:t xml:space="preserve"> </w:t>
      </w:r>
      <w:r w:rsidRPr="00DF040B">
        <w:rPr>
          <w:sz w:val="28"/>
          <w:szCs w:val="28"/>
        </w:rPr>
        <w:t xml:space="preserve">Заявки от субъектов малого и среднего </w:t>
      </w:r>
      <w:r w:rsidRPr="00DF040B">
        <w:rPr>
          <w:sz w:val="28"/>
          <w:szCs w:val="28"/>
        </w:rPr>
        <w:lastRenderedPageBreak/>
        <w:t>предпринимательства о предоставлении в аренду муниципального имущества не поступали</w:t>
      </w:r>
      <w:proofErr w:type="gramEnd"/>
      <w:r w:rsidRPr="00DF040B">
        <w:rPr>
          <w:sz w:val="28"/>
          <w:szCs w:val="28"/>
        </w:rPr>
        <w:t xml:space="preserve">, договора аренды не заключались. </w:t>
      </w:r>
    </w:p>
    <w:p w:rsidR="00DF040B" w:rsidRPr="00DF040B" w:rsidRDefault="00DF040B" w:rsidP="00DF040B">
      <w:pPr>
        <w:jc w:val="both"/>
        <w:rPr>
          <w:sz w:val="28"/>
          <w:szCs w:val="28"/>
        </w:rPr>
      </w:pPr>
      <w:r w:rsidRPr="00DF040B">
        <w:rPr>
          <w:sz w:val="28"/>
          <w:szCs w:val="28"/>
        </w:rPr>
        <w:tab/>
        <w:t xml:space="preserve">На дату подготовки настоящей Программы на территории Юрьевецкого муниципального района зарегистрировано 305  субъектов МСП. </w:t>
      </w:r>
    </w:p>
    <w:p w:rsidR="00DF040B" w:rsidRPr="00DF040B" w:rsidRDefault="00DF040B" w:rsidP="00DF040B">
      <w:pPr>
        <w:jc w:val="both"/>
        <w:rPr>
          <w:sz w:val="28"/>
          <w:szCs w:val="28"/>
        </w:rPr>
      </w:pPr>
      <w:r w:rsidRPr="00DF040B">
        <w:rPr>
          <w:sz w:val="28"/>
          <w:szCs w:val="28"/>
        </w:rPr>
        <w:tab/>
        <w:t xml:space="preserve">По состоянию  на 01.01.2020 г. Перечень муниципального имущества, находящегося в собственности Юрьевецкого муниципального района насчитывает 10 объектов недвижимости общей площадью 6239,6 </w:t>
      </w:r>
      <w:proofErr w:type="spellStart"/>
      <w:r w:rsidRPr="00DF040B">
        <w:rPr>
          <w:sz w:val="28"/>
          <w:szCs w:val="28"/>
        </w:rPr>
        <w:t>кв.м</w:t>
      </w:r>
      <w:proofErr w:type="spellEnd"/>
      <w:r w:rsidRPr="00DF040B">
        <w:rPr>
          <w:sz w:val="28"/>
          <w:szCs w:val="28"/>
        </w:rPr>
        <w:t xml:space="preserve">. (из них два земельных участка общей площадью 4243 </w:t>
      </w:r>
      <w:proofErr w:type="spellStart"/>
      <w:r w:rsidRPr="00DF040B">
        <w:rPr>
          <w:sz w:val="28"/>
          <w:szCs w:val="28"/>
        </w:rPr>
        <w:t>кв.м</w:t>
      </w:r>
      <w:proofErr w:type="spellEnd"/>
      <w:r w:rsidRPr="00DF040B">
        <w:rPr>
          <w:sz w:val="28"/>
          <w:szCs w:val="28"/>
        </w:rPr>
        <w:t xml:space="preserve">.). </w:t>
      </w:r>
    </w:p>
    <w:p w:rsidR="00DF040B" w:rsidRPr="00DF040B" w:rsidRDefault="00DF040B" w:rsidP="00DF040B">
      <w:pPr>
        <w:jc w:val="both"/>
        <w:rPr>
          <w:sz w:val="28"/>
          <w:szCs w:val="28"/>
        </w:rPr>
      </w:pPr>
      <w:r w:rsidRPr="00DF040B">
        <w:rPr>
          <w:sz w:val="28"/>
          <w:szCs w:val="28"/>
        </w:rPr>
        <w:tab/>
        <w:t>Для субъектов МСП предусмотрена реализация преимущественного права выкупа муниципального</w:t>
      </w:r>
      <w:r w:rsidRPr="00DF040B">
        <w:rPr>
          <w:i/>
          <w:iCs/>
          <w:sz w:val="28"/>
          <w:szCs w:val="28"/>
        </w:rPr>
        <w:t xml:space="preserve"> </w:t>
      </w:r>
      <w:r w:rsidRPr="00DF040B">
        <w:rPr>
          <w:sz w:val="28"/>
          <w:szCs w:val="28"/>
        </w:rPr>
        <w:t xml:space="preserve">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sidRPr="00DF040B">
        <w:rPr>
          <w:sz w:val="28"/>
          <w:szCs w:val="28"/>
        </w:rPr>
        <w:t>С даты утверждения</w:t>
      </w:r>
      <w:proofErr w:type="gramEnd"/>
      <w:r w:rsidRPr="00DF040B">
        <w:rPr>
          <w:sz w:val="28"/>
          <w:szCs w:val="28"/>
        </w:rPr>
        <w:t xml:space="preserve"> указанного Федерального закона данной формой имущественной поддержки воспользовались 0 предпринимателей.</w:t>
      </w:r>
    </w:p>
    <w:p w:rsidR="00DF040B" w:rsidRPr="00DF040B" w:rsidRDefault="00DF040B" w:rsidP="00DF040B">
      <w:pPr>
        <w:jc w:val="both"/>
        <w:rPr>
          <w:sz w:val="28"/>
          <w:szCs w:val="28"/>
        </w:rPr>
      </w:pPr>
      <w:r w:rsidRPr="00DF040B">
        <w:rPr>
          <w:i/>
          <w:iCs/>
          <w:sz w:val="28"/>
          <w:szCs w:val="28"/>
        </w:rPr>
        <w:tab/>
      </w:r>
      <w:r w:rsidRPr="00DF040B">
        <w:rPr>
          <w:sz w:val="28"/>
          <w:szCs w:val="28"/>
        </w:rPr>
        <w:t>Инфраструктура имущественной поддержки субъектов МСП на территории Юрьевецкого муниципального района представлена администрацией Юрьевецкого муниципального района.</w:t>
      </w:r>
    </w:p>
    <w:p w:rsidR="00DF040B" w:rsidRPr="00DF040B" w:rsidRDefault="00DF040B" w:rsidP="00DF040B">
      <w:pPr>
        <w:jc w:val="both"/>
        <w:rPr>
          <w:sz w:val="28"/>
          <w:szCs w:val="28"/>
        </w:rPr>
      </w:pPr>
      <w:r w:rsidRPr="00DF040B">
        <w:rPr>
          <w:b/>
          <w:bCs/>
          <w:sz w:val="28"/>
          <w:szCs w:val="28"/>
        </w:rPr>
        <w:tab/>
      </w:r>
    </w:p>
    <w:p w:rsidR="00DF040B" w:rsidRPr="00DF040B" w:rsidRDefault="00DF040B" w:rsidP="00DF040B">
      <w:pPr>
        <w:jc w:val="center"/>
        <w:rPr>
          <w:b/>
          <w:bCs/>
          <w:sz w:val="28"/>
          <w:szCs w:val="28"/>
        </w:rPr>
      </w:pPr>
      <w:r w:rsidRPr="00DF040B">
        <w:rPr>
          <w:b/>
          <w:bCs/>
          <w:sz w:val="28"/>
          <w:szCs w:val="28"/>
          <w:lang w:val="en-US"/>
        </w:rPr>
        <w:t>IV</w:t>
      </w:r>
      <w:r w:rsidRPr="00DF040B">
        <w:rPr>
          <w:b/>
          <w:bCs/>
          <w:sz w:val="28"/>
          <w:szCs w:val="28"/>
        </w:rPr>
        <w:t>. Принципы и приоритеты управления и распоряжения муниципальным имуществом, находящимся в муниципальной собственности Юрьевецкого муниципального района при оказании имущественной поддержки субъектам МСП</w:t>
      </w:r>
    </w:p>
    <w:p w:rsidR="00DF040B" w:rsidRPr="00DF040B" w:rsidRDefault="00DF040B" w:rsidP="00DF040B">
      <w:pPr>
        <w:jc w:val="center"/>
        <w:rPr>
          <w:b/>
          <w:bCs/>
          <w:sz w:val="28"/>
          <w:szCs w:val="28"/>
        </w:rPr>
      </w:pPr>
    </w:p>
    <w:p w:rsidR="00DF040B" w:rsidRPr="00DF040B" w:rsidRDefault="00DF040B" w:rsidP="00DF040B">
      <w:pPr>
        <w:jc w:val="both"/>
        <w:rPr>
          <w:sz w:val="28"/>
          <w:szCs w:val="28"/>
        </w:rPr>
      </w:pPr>
      <w:r w:rsidRPr="00DF040B">
        <w:rPr>
          <w:b/>
          <w:bCs/>
          <w:sz w:val="28"/>
          <w:szCs w:val="28"/>
        </w:rPr>
        <w:tab/>
      </w:r>
      <w:r w:rsidRPr="00DF040B">
        <w:rPr>
          <w:sz w:val="28"/>
          <w:szCs w:val="28"/>
        </w:rPr>
        <w:t>Оказание имущественной поддержки субъектам МСП на территории Юрьевецкого муниципального района строится на следующих принципах:</w:t>
      </w:r>
    </w:p>
    <w:p w:rsidR="00DF040B" w:rsidRPr="00DF040B" w:rsidRDefault="00DF040B" w:rsidP="00DF040B">
      <w:pPr>
        <w:jc w:val="both"/>
        <w:rPr>
          <w:sz w:val="28"/>
          <w:szCs w:val="28"/>
        </w:rPr>
      </w:pPr>
      <w:r w:rsidRPr="00DF040B">
        <w:rPr>
          <w:sz w:val="28"/>
          <w:szCs w:val="28"/>
        </w:rPr>
        <w:tab/>
      </w:r>
      <w:r w:rsidRPr="00DF040B">
        <w:rPr>
          <w:b/>
          <w:bCs/>
          <w:sz w:val="28"/>
          <w:szCs w:val="28"/>
        </w:rPr>
        <w:t>информационная открытость (</w:t>
      </w:r>
      <w:proofErr w:type="spellStart"/>
      <w:r w:rsidRPr="00DF040B">
        <w:rPr>
          <w:b/>
          <w:bCs/>
          <w:sz w:val="28"/>
          <w:szCs w:val="28"/>
        </w:rPr>
        <w:t>транспарентность</w:t>
      </w:r>
      <w:proofErr w:type="spellEnd"/>
      <w:r w:rsidRPr="00DF040B">
        <w:rPr>
          <w:b/>
          <w:bCs/>
          <w:sz w:val="28"/>
          <w:szCs w:val="28"/>
        </w:rPr>
        <w:t>)</w:t>
      </w:r>
      <w:r w:rsidRPr="00DF040B">
        <w:rPr>
          <w:sz w:val="28"/>
          <w:szCs w:val="28"/>
        </w:rPr>
        <w:t>: размещение на официальных сайтах в сети «Интернет» информации об имуществе, включенном в реестр муниципального имущества Юрьевецкого муниципального района, сведений об имуществе, включенном в Перечень,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DF040B" w:rsidRPr="00DF040B" w:rsidRDefault="00DF040B" w:rsidP="00DF040B">
      <w:pPr>
        <w:autoSpaceDE w:val="0"/>
        <w:autoSpaceDN w:val="0"/>
        <w:adjustRightInd w:val="0"/>
        <w:jc w:val="both"/>
        <w:rPr>
          <w:sz w:val="28"/>
          <w:szCs w:val="28"/>
        </w:rPr>
      </w:pPr>
      <w:r w:rsidRPr="00DF040B">
        <w:rPr>
          <w:sz w:val="28"/>
          <w:szCs w:val="28"/>
        </w:rPr>
        <w:tab/>
      </w:r>
      <w:r w:rsidRPr="00DF040B">
        <w:rPr>
          <w:b/>
          <w:bCs/>
          <w:sz w:val="28"/>
          <w:szCs w:val="28"/>
        </w:rPr>
        <w:t>равный доступ</w:t>
      </w:r>
      <w:r w:rsidRPr="00DF040B">
        <w:rPr>
          <w:sz w:val="28"/>
          <w:szCs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DF040B" w:rsidRPr="00DF040B" w:rsidRDefault="00DF040B" w:rsidP="00DF040B">
      <w:pPr>
        <w:jc w:val="both"/>
        <w:rPr>
          <w:sz w:val="28"/>
          <w:szCs w:val="28"/>
        </w:rPr>
      </w:pPr>
      <w:r w:rsidRPr="00DF040B">
        <w:rPr>
          <w:sz w:val="28"/>
          <w:szCs w:val="28"/>
        </w:rPr>
        <w:tab/>
      </w:r>
      <w:r w:rsidRPr="00DF040B">
        <w:rPr>
          <w:b/>
          <w:bCs/>
          <w:sz w:val="28"/>
          <w:szCs w:val="28"/>
        </w:rPr>
        <w:t>приоритетность включения в Перечень имущества, поступившего муниципальную собственность</w:t>
      </w:r>
      <w:r w:rsidRPr="00DF040B">
        <w:rPr>
          <w:sz w:val="28"/>
          <w:szCs w:val="28"/>
        </w:rPr>
        <w:t xml:space="preserve">,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w:t>
      </w:r>
      <w:r w:rsidRPr="00DF040B">
        <w:rPr>
          <w:sz w:val="28"/>
          <w:szCs w:val="28"/>
        </w:rPr>
        <w:lastRenderedPageBreak/>
        <w:t>необходимо для размещения органов государственной власти или государственных организаций (органов местного самоуправления или муниципальных организаций) для решения государственных задач (вопросов местного значения).</w:t>
      </w:r>
    </w:p>
    <w:p w:rsidR="00DF040B" w:rsidRPr="00DF040B" w:rsidRDefault="00DF040B" w:rsidP="00DF040B">
      <w:pPr>
        <w:jc w:val="both"/>
        <w:rPr>
          <w:sz w:val="28"/>
          <w:szCs w:val="28"/>
        </w:rPr>
      </w:pPr>
      <w:r w:rsidRPr="00DF040B">
        <w:rPr>
          <w:sz w:val="28"/>
          <w:szCs w:val="28"/>
        </w:rPr>
        <w:tab/>
      </w:r>
      <w:r w:rsidRPr="00DF040B">
        <w:rPr>
          <w:b/>
          <w:bCs/>
          <w:sz w:val="28"/>
          <w:szCs w:val="28"/>
        </w:rPr>
        <w:t>ежегодное дополнение</w:t>
      </w:r>
      <w:r w:rsidRPr="00DF040B">
        <w:rPr>
          <w:sz w:val="28"/>
          <w:szCs w:val="28"/>
        </w:rPr>
        <w:t xml:space="preserve"> </w:t>
      </w:r>
      <w:r w:rsidRPr="00DF040B">
        <w:rPr>
          <w:b/>
          <w:bCs/>
          <w:sz w:val="28"/>
          <w:szCs w:val="28"/>
        </w:rPr>
        <w:t>Перечня новыми объектами</w:t>
      </w:r>
      <w:r w:rsidRPr="00DF040B">
        <w:rPr>
          <w:sz w:val="28"/>
          <w:szCs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DF040B" w:rsidRPr="00DF040B" w:rsidRDefault="00DF040B" w:rsidP="00DF040B">
      <w:pPr>
        <w:jc w:val="both"/>
        <w:rPr>
          <w:sz w:val="28"/>
          <w:szCs w:val="28"/>
        </w:rPr>
      </w:pPr>
      <w:r w:rsidRPr="00DF040B">
        <w:rPr>
          <w:sz w:val="28"/>
          <w:szCs w:val="28"/>
        </w:rPr>
        <w:tab/>
      </w:r>
      <w:r w:rsidRPr="00DF040B">
        <w:rPr>
          <w:b/>
          <w:bCs/>
          <w:sz w:val="28"/>
          <w:szCs w:val="28"/>
        </w:rPr>
        <w:t>востребованность</w:t>
      </w:r>
      <w:r w:rsidRPr="00DF040B">
        <w:rPr>
          <w:sz w:val="28"/>
          <w:szCs w:val="28"/>
        </w:rPr>
        <w:t xml:space="preserve"> </w:t>
      </w:r>
      <w:r w:rsidRPr="00DF040B">
        <w:rPr>
          <w:b/>
          <w:bCs/>
          <w:sz w:val="28"/>
          <w:szCs w:val="28"/>
        </w:rPr>
        <w:t>имущества, включенного в Перечень:</w:t>
      </w:r>
      <w:r w:rsidRPr="00DF040B">
        <w:rPr>
          <w:sz w:val="28"/>
          <w:szCs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DF040B" w:rsidRPr="00DF040B" w:rsidRDefault="00DF040B" w:rsidP="00DF040B">
      <w:pPr>
        <w:jc w:val="both"/>
        <w:rPr>
          <w:sz w:val="28"/>
          <w:szCs w:val="28"/>
        </w:rPr>
      </w:pPr>
      <w:r w:rsidRPr="00DF040B">
        <w:rPr>
          <w:sz w:val="28"/>
          <w:szCs w:val="28"/>
        </w:rPr>
        <w:tab/>
      </w:r>
      <w:r w:rsidRPr="00DF040B">
        <w:rPr>
          <w:b/>
          <w:bCs/>
          <w:sz w:val="28"/>
          <w:szCs w:val="28"/>
        </w:rPr>
        <w:t>использование частной инициативы</w:t>
      </w:r>
      <w:r w:rsidRPr="00DF040B">
        <w:rPr>
          <w:sz w:val="28"/>
          <w:szCs w:val="28"/>
        </w:rPr>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 и предусмотренной в нормативных правовых актах Юрьевецкого муниципального района;</w:t>
      </w:r>
    </w:p>
    <w:p w:rsidR="00DF040B" w:rsidRPr="00DF040B" w:rsidRDefault="00DF040B" w:rsidP="00DF040B">
      <w:pPr>
        <w:jc w:val="both"/>
        <w:rPr>
          <w:sz w:val="28"/>
          <w:szCs w:val="28"/>
        </w:rPr>
      </w:pPr>
      <w:r w:rsidRPr="00DF040B">
        <w:rPr>
          <w:sz w:val="28"/>
          <w:szCs w:val="28"/>
        </w:rPr>
        <w:tab/>
      </w:r>
      <w:proofErr w:type="gramStart"/>
      <w:r w:rsidRPr="00DF040B">
        <w:rPr>
          <w:b/>
          <w:bCs/>
          <w:sz w:val="28"/>
          <w:szCs w:val="28"/>
        </w:rPr>
        <w:t>вовлечение</w:t>
      </w:r>
      <w:r w:rsidRPr="00DF040B">
        <w:rPr>
          <w:sz w:val="28"/>
          <w:szCs w:val="28"/>
        </w:rPr>
        <w:t xml:space="preserve"> </w:t>
      </w:r>
      <w:r w:rsidRPr="00DF040B">
        <w:rPr>
          <w:b/>
          <w:bCs/>
          <w:sz w:val="28"/>
          <w:szCs w:val="28"/>
        </w:rPr>
        <w:t>в арендные отношения максимально возможного количества включенного в Перечень имущества</w:t>
      </w:r>
      <w:r w:rsidRPr="00DF040B">
        <w:rPr>
          <w:sz w:val="28"/>
          <w:szCs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 а также предоставления без проведения торгов в рамках государственных (муниципальных) преференций, предусмотренных программами (подпрограммами) субъекта МСП, содержащими мероприятия по развитию МСП или в соответствии с земельным законодательством Российской Федерации.</w:t>
      </w:r>
      <w:proofErr w:type="gramEnd"/>
    </w:p>
    <w:p w:rsidR="00DF040B" w:rsidRPr="00DF040B" w:rsidRDefault="00DF040B" w:rsidP="00DF040B">
      <w:pPr>
        <w:jc w:val="both"/>
        <w:rPr>
          <w:sz w:val="28"/>
          <w:szCs w:val="28"/>
        </w:rPr>
      </w:pPr>
    </w:p>
    <w:p w:rsidR="00DF040B" w:rsidRPr="00DF040B" w:rsidRDefault="00DF040B" w:rsidP="00DF040B">
      <w:pPr>
        <w:jc w:val="center"/>
        <w:rPr>
          <w:b/>
          <w:bCs/>
          <w:sz w:val="28"/>
          <w:szCs w:val="28"/>
        </w:rPr>
      </w:pPr>
      <w:r w:rsidRPr="00DF040B">
        <w:rPr>
          <w:b/>
          <w:bCs/>
          <w:sz w:val="28"/>
          <w:szCs w:val="28"/>
        </w:rPr>
        <w:t>V. Мероприятия по нормативному правовому обеспечению деятельности в сфере оказания имущественной поддержки субъектам МСП</w:t>
      </w:r>
    </w:p>
    <w:p w:rsidR="00DF040B" w:rsidRPr="00DF040B" w:rsidRDefault="00DF040B" w:rsidP="00DF040B">
      <w:pPr>
        <w:jc w:val="center"/>
        <w:rPr>
          <w:b/>
          <w:bCs/>
          <w:sz w:val="28"/>
          <w:szCs w:val="28"/>
        </w:rPr>
      </w:pPr>
    </w:p>
    <w:p w:rsidR="00DF040B" w:rsidRPr="00DF040B" w:rsidRDefault="00DF040B" w:rsidP="00DF040B">
      <w:pPr>
        <w:jc w:val="both"/>
        <w:rPr>
          <w:sz w:val="28"/>
          <w:szCs w:val="28"/>
        </w:rPr>
      </w:pPr>
      <w:r w:rsidRPr="00DF040B">
        <w:rPr>
          <w:sz w:val="28"/>
          <w:szCs w:val="28"/>
        </w:rPr>
        <w:tab/>
        <w:t xml:space="preserve">Нормативное правовое обеспечение оказания имущественной поддержки субъектам МСП основано на положениях статьи 18 Федерального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w:t>
      </w:r>
      <w:proofErr w:type="gramStart"/>
      <w:r w:rsidRPr="00DF040B">
        <w:rPr>
          <w:sz w:val="28"/>
          <w:szCs w:val="28"/>
        </w:rPr>
        <w:t>–З</w:t>
      </w:r>
      <w:proofErr w:type="gramEnd"/>
      <w:r w:rsidRPr="00DF040B">
        <w:rPr>
          <w:sz w:val="28"/>
          <w:szCs w:val="28"/>
        </w:rPr>
        <w:t xml:space="preserve">акон № 185-ФЗ) появилась возможность включения в Перечни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w:t>
      </w:r>
      <w:proofErr w:type="gramStart"/>
      <w:r w:rsidRPr="00DF040B">
        <w:rPr>
          <w:sz w:val="28"/>
          <w:szCs w:val="28"/>
        </w:rPr>
        <w:t xml:space="preserve">сооружений, нежилых помещений, оборудования, машин, механизмов, установок, транспортных средств, инвентаря, инструментов, находящиеся в муниципальной собственности, входящих  в состав казны,  а также муниципальное имущество, закрепленное на праве хозяйственного </w:t>
      </w:r>
      <w:r w:rsidRPr="00DF040B">
        <w:rPr>
          <w:sz w:val="28"/>
          <w:szCs w:val="28"/>
        </w:rPr>
        <w:lastRenderedPageBreak/>
        <w:t xml:space="preserve">ведения или оперативного управления за муниципальными унитарными предприятиями, муниципальными учреждениями. </w:t>
      </w:r>
      <w:proofErr w:type="gramEnd"/>
    </w:p>
    <w:p w:rsidR="00DF040B" w:rsidRPr="00DF040B" w:rsidRDefault="00DF040B" w:rsidP="00DF040B">
      <w:pPr>
        <w:jc w:val="both"/>
        <w:rPr>
          <w:sz w:val="28"/>
          <w:szCs w:val="28"/>
        </w:rPr>
      </w:pPr>
      <w:r w:rsidRPr="00DF040B">
        <w:rPr>
          <w:sz w:val="28"/>
          <w:szCs w:val="28"/>
        </w:rPr>
        <w:t>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DF040B" w:rsidRPr="00DF040B" w:rsidRDefault="00DF040B" w:rsidP="00DF040B">
      <w:pPr>
        <w:jc w:val="both"/>
        <w:rPr>
          <w:sz w:val="28"/>
          <w:szCs w:val="28"/>
        </w:rPr>
      </w:pPr>
      <w:r w:rsidRPr="00DF040B">
        <w:rPr>
          <w:sz w:val="28"/>
          <w:szCs w:val="28"/>
        </w:rPr>
        <w:tab/>
        <w:t xml:space="preserve">В </w:t>
      </w:r>
      <w:proofErr w:type="spellStart"/>
      <w:r w:rsidRPr="00DF040B">
        <w:rPr>
          <w:sz w:val="28"/>
          <w:szCs w:val="28"/>
        </w:rPr>
        <w:t>Юрьевецком</w:t>
      </w:r>
      <w:proofErr w:type="spellEnd"/>
      <w:r w:rsidRPr="00DF040B">
        <w:rPr>
          <w:sz w:val="28"/>
          <w:szCs w:val="28"/>
        </w:rPr>
        <w:t xml:space="preserve"> муниципальном районе действуют следующие нормативные правовые акты в сфере оказании имущественной поддержки субъектам МСП:</w:t>
      </w:r>
    </w:p>
    <w:p w:rsidR="00DF040B" w:rsidRPr="00DF040B" w:rsidRDefault="00DF040B" w:rsidP="00DF040B">
      <w:pPr>
        <w:numPr>
          <w:ilvl w:val="0"/>
          <w:numId w:val="10"/>
        </w:numPr>
        <w:ind w:left="426"/>
        <w:jc w:val="both"/>
        <w:rPr>
          <w:sz w:val="28"/>
          <w:szCs w:val="28"/>
          <w:lang w:eastAsia="en-US"/>
        </w:rPr>
      </w:pPr>
      <w:r w:rsidRPr="00DF040B">
        <w:rPr>
          <w:sz w:val="28"/>
          <w:szCs w:val="28"/>
          <w:lang w:eastAsia="en-US"/>
        </w:rPr>
        <w:t>Постановление администрации Юрьевецкого муниципального района от 20.03.2019       № 86 «Об оказании имущественной поддержки субъектам малого и среднего предпринимательства при предоставлении муниципального имущества» (в ред. постановления № 250-а от 03.07.2019);</w:t>
      </w:r>
    </w:p>
    <w:p w:rsidR="00DF040B" w:rsidRPr="00DF040B" w:rsidRDefault="00DF040B" w:rsidP="00DF040B">
      <w:pPr>
        <w:jc w:val="both"/>
        <w:rPr>
          <w:sz w:val="28"/>
          <w:szCs w:val="28"/>
          <w:lang w:eastAsia="en-US"/>
        </w:rPr>
      </w:pPr>
      <w:r w:rsidRPr="00DF040B">
        <w:rPr>
          <w:sz w:val="28"/>
          <w:szCs w:val="28"/>
          <w:lang w:eastAsia="en-US"/>
        </w:rPr>
        <w:t xml:space="preserve">2.    Распоряжение администрации Юрьевецкого муниципального района от 04.08.2017 №  </w:t>
      </w:r>
    </w:p>
    <w:p w:rsidR="00DF040B" w:rsidRPr="00DF040B" w:rsidRDefault="00DF040B" w:rsidP="00DF040B">
      <w:pPr>
        <w:ind w:left="420"/>
        <w:jc w:val="both"/>
        <w:rPr>
          <w:sz w:val="28"/>
          <w:szCs w:val="28"/>
          <w:lang w:eastAsia="en-US"/>
        </w:rPr>
      </w:pPr>
      <w:r w:rsidRPr="00DF040B">
        <w:rPr>
          <w:sz w:val="28"/>
          <w:szCs w:val="28"/>
          <w:lang w:eastAsia="en-US"/>
        </w:rPr>
        <w:t>474 «Об утверждении перечня муниципального  имущества, свободного от прав третьих  лиц предназначенного для предоставления субъектам малого и среднего предпринимательства» (в ред. распоряжения № 498 от 13.09.2019);</w:t>
      </w:r>
    </w:p>
    <w:p w:rsidR="00DF040B" w:rsidRPr="00DF040B" w:rsidRDefault="00DF040B" w:rsidP="00DF040B">
      <w:pPr>
        <w:jc w:val="both"/>
        <w:rPr>
          <w:sz w:val="28"/>
          <w:szCs w:val="28"/>
        </w:rPr>
      </w:pPr>
      <w:r w:rsidRPr="00DF040B">
        <w:rPr>
          <w:sz w:val="28"/>
          <w:szCs w:val="28"/>
        </w:rPr>
        <w:t xml:space="preserve">3.    Постановление администрации Юрьевецкого муниципального района от 20.05.2019 №  </w:t>
      </w:r>
    </w:p>
    <w:p w:rsidR="00DF040B" w:rsidRPr="00DF040B" w:rsidRDefault="00DF040B" w:rsidP="00DF040B">
      <w:pPr>
        <w:ind w:left="420"/>
        <w:jc w:val="both"/>
        <w:rPr>
          <w:sz w:val="28"/>
          <w:szCs w:val="28"/>
        </w:rPr>
      </w:pPr>
      <w:r w:rsidRPr="00DF040B">
        <w:rPr>
          <w:sz w:val="28"/>
          <w:szCs w:val="28"/>
        </w:rPr>
        <w:t>174 «О создании рабочей группы по вопросам оказания имущественной поддержки субъектам малого и среднего предпринимательства Юрьевецкого  муниципального района Ивановской области» (в ред. постановления № 326 от 12.09.2019);</w:t>
      </w:r>
      <w:r w:rsidRPr="00DF040B">
        <w:rPr>
          <w:sz w:val="28"/>
          <w:szCs w:val="28"/>
        </w:rPr>
        <w:tab/>
      </w:r>
      <w:r w:rsidRPr="00DF040B">
        <w:rPr>
          <w:sz w:val="28"/>
          <w:szCs w:val="28"/>
        </w:rPr>
        <w:tab/>
      </w:r>
    </w:p>
    <w:p w:rsidR="00DF040B" w:rsidRPr="00DF040B" w:rsidRDefault="00DF040B" w:rsidP="00DF040B">
      <w:pPr>
        <w:jc w:val="both"/>
        <w:rPr>
          <w:sz w:val="28"/>
          <w:szCs w:val="28"/>
        </w:rPr>
      </w:pPr>
      <w:r w:rsidRPr="00DF040B">
        <w:rPr>
          <w:sz w:val="28"/>
          <w:szCs w:val="28"/>
        </w:rPr>
        <w:t xml:space="preserve">4.    Распоряжение администрации Юрьевецкого муниципального района от 10.04.2020            </w:t>
      </w:r>
    </w:p>
    <w:p w:rsidR="00DF040B" w:rsidRPr="00DF040B" w:rsidRDefault="00DF040B" w:rsidP="00DF040B">
      <w:pPr>
        <w:ind w:left="420"/>
        <w:jc w:val="both"/>
        <w:rPr>
          <w:sz w:val="28"/>
          <w:szCs w:val="28"/>
        </w:rPr>
      </w:pPr>
      <w:r w:rsidRPr="00DF040B">
        <w:rPr>
          <w:sz w:val="28"/>
          <w:szCs w:val="28"/>
        </w:rPr>
        <w:t>№ 153 «Об утверждении Плана мероприятий («дорожная карта») по направлению имущественной поддержки субъектов малого и среднего предпринимательства»;</w:t>
      </w:r>
    </w:p>
    <w:p w:rsidR="00DF040B" w:rsidRPr="00DF040B" w:rsidRDefault="00DF040B" w:rsidP="00DF040B">
      <w:pPr>
        <w:jc w:val="both"/>
        <w:rPr>
          <w:sz w:val="28"/>
          <w:szCs w:val="28"/>
        </w:rPr>
      </w:pPr>
      <w:r w:rsidRPr="00DF040B">
        <w:rPr>
          <w:sz w:val="28"/>
          <w:szCs w:val="28"/>
        </w:rPr>
        <w:t xml:space="preserve">5.   Постановление администрации Юрьевецкого муниципального района от 20.06.2017 №  </w:t>
      </w:r>
    </w:p>
    <w:p w:rsidR="00DF040B" w:rsidRPr="00DF040B" w:rsidRDefault="00DF040B" w:rsidP="00DF040B">
      <w:pPr>
        <w:ind w:left="360"/>
        <w:jc w:val="both"/>
        <w:rPr>
          <w:sz w:val="28"/>
          <w:szCs w:val="28"/>
        </w:rPr>
      </w:pPr>
      <w:r w:rsidRPr="00DF040B">
        <w:rPr>
          <w:sz w:val="28"/>
          <w:szCs w:val="28"/>
        </w:rPr>
        <w:t>240 «Об утверждении административного регламента предоставления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 (в ред. постановления № 374 от 03.10.2019).</w:t>
      </w:r>
    </w:p>
    <w:p w:rsidR="00DF040B" w:rsidRPr="00DF040B" w:rsidRDefault="00DF040B" w:rsidP="00DF040B">
      <w:pPr>
        <w:tabs>
          <w:tab w:val="left" w:pos="0"/>
        </w:tabs>
        <w:jc w:val="both"/>
        <w:rPr>
          <w:sz w:val="28"/>
          <w:szCs w:val="28"/>
          <w:lang w:eastAsia="en-US"/>
        </w:rPr>
      </w:pPr>
      <w:r w:rsidRPr="00DF040B">
        <w:rPr>
          <w:sz w:val="28"/>
          <w:szCs w:val="28"/>
          <w:lang w:eastAsia="en-US"/>
        </w:rPr>
        <w:tab/>
        <w:t>В течение всего периода реализации программы ведется работа по приведению нормативных правовых актов в соответствие с изменениями, внесенными в Закон № 209-ФЗ, Земельный кодекс Российской Федерации, а также, при участ</w:t>
      </w:r>
      <w:proofErr w:type="gramStart"/>
      <w:r w:rsidRPr="00DF040B">
        <w:rPr>
          <w:sz w:val="28"/>
          <w:szCs w:val="28"/>
          <w:lang w:eastAsia="en-US"/>
        </w:rPr>
        <w:t>ии АО</w:t>
      </w:r>
      <w:proofErr w:type="gramEnd"/>
      <w:r w:rsidRPr="00DF040B">
        <w:rPr>
          <w:sz w:val="28"/>
          <w:szCs w:val="28"/>
          <w:lang w:eastAsia="en-US"/>
        </w:rPr>
        <w:t> «Корпорация «МСП» приняты новые нормативные правовые акты, направленные на порядок учета муниципального</w:t>
      </w:r>
      <w:r w:rsidRPr="00DF040B">
        <w:rPr>
          <w:i/>
          <w:iCs/>
          <w:sz w:val="28"/>
          <w:szCs w:val="28"/>
          <w:lang w:eastAsia="en-US"/>
        </w:rPr>
        <w:t xml:space="preserve"> </w:t>
      </w:r>
      <w:r w:rsidRPr="00DF040B">
        <w:rPr>
          <w:sz w:val="28"/>
          <w:szCs w:val="28"/>
          <w:lang w:eastAsia="en-US"/>
        </w:rPr>
        <w:t xml:space="preserve">имущества, оценку эффективности его использования. </w:t>
      </w:r>
    </w:p>
    <w:p w:rsidR="00DF040B" w:rsidRPr="00DF040B" w:rsidRDefault="00DF040B" w:rsidP="00DF040B">
      <w:pPr>
        <w:tabs>
          <w:tab w:val="left" w:pos="0"/>
        </w:tabs>
        <w:jc w:val="both"/>
        <w:rPr>
          <w:sz w:val="28"/>
          <w:szCs w:val="28"/>
          <w:lang w:eastAsia="en-US"/>
        </w:rPr>
      </w:pPr>
    </w:p>
    <w:p w:rsidR="00DF040B" w:rsidRPr="00DF040B" w:rsidRDefault="00DF040B" w:rsidP="00DF040B">
      <w:pPr>
        <w:jc w:val="center"/>
        <w:rPr>
          <w:b/>
          <w:bCs/>
          <w:sz w:val="28"/>
          <w:szCs w:val="28"/>
        </w:rPr>
      </w:pPr>
      <w:r w:rsidRPr="00DF040B">
        <w:rPr>
          <w:b/>
          <w:bCs/>
          <w:sz w:val="28"/>
          <w:szCs w:val="28"/>
          <w:lang w:val="en-US"/>
        </w:rPr>
        <w:lastRenderedPageBreak/>
        <w:t>VI</w:t>
      </w:r>
      <w:r w:rsidRPr="00DF040B">
        <w:rPr>
          <w:b/>
          <w:bCs/>
          <w:sz w:val="28"/>
          <w:szCs w:val="28"/>
        </w:rPr>
        <w:t>. Выявление муниципального имущества для дополнения Перечня</w:t>
      </w:r>
    </w:p>
    <w:p w:rsidR="00DF040B" w:rsidRPr="00DF040B" w:rsidRDefault="00DF040B" w:rsidP="00DF040B">
      <w:pPr>
        <w:jc w:val="center"/>
        <w:rPr>
          <w:b/>
          <w:bCs/>
          <w:sz w:val="28"/>
          <w:szCs w:val="28"/>
        </w:rPr>
      </w:pPr>
    </w:p>
    <w:p w:rsidR="00DF040B" w:rsidRPr="00DF040B" w:rsidRDefault="00DF040B" w:rsidP="00DF040B">
      <w:pPr>
        <w:ind w:firstLine="708"/>
        <w:jc w:val="both"/>
        <w:rPr>
          <w:sz w:val="28"/>
          <w:szCs w:val="28"/>
        </w:rPr>
      </w:pPr>
      <w:r w:rsidRPr="00DF040B">
        <w:rPr>
          <w:sz w:val="28"/>
          <w:szCs w:val="28"/>
        </w:rPr>
        <w:tab/>
      </w:r>
      <w:proofErr w:type="gramStart"/>
      <w:r w:rsidRPr="00DF040B">
        <w:rPr>
          <w:sz w:val="28"/>
          <w:szCs w:val="28"/>
        </w:rPr>
        <w:t>Выявление и подбор муниципального имущества для дополнения Перечня проводится  администрацией  ежегодно до «01» ноября на  основе инвентаризации муниципального имущества, включая: имущество казны, имущество, закрепленное на праве оперативного управления и праве хозяйственного ведения за муниципальными учреждениями,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w:t>
      </w:r>
      <w:proofErr w:type="gramEnd"/>
      <w:r w:rsidRPr="00DF040B">
        <w:rPr>
          <w:sz w:val="28"/>
          <w:szCs w:val="28"/>
        </w:rPr>
        <w:t>, установки, транспортные средства, инвентарь, инструменты. В целях обеспечения единого подхода к  организации оказания имущественной поддержки субъектам малого и среднего предпринимательства в рамках реализации положений Федерального закона № 209-ФЗ создана рабочая группа, с участием которой будет проведен анализ состава муниципального имущества, находящегося в собственности Юрьевецкого муниципального района, при этом будут рассмотрены следующие массивы данных:</w:t>
      </w:r>
    </w:p>
    <w:p w:rsidR="00DF040B" w:rsidRPr="00DF040B" w:rsidRDefault="00DF040B" w:rsidP="00DF040B">
      <w:pPr>
        <w:jc w:val="both"/>
        <w:rPr>
          <w:sz w:val="28"/>
          <w:szCs w:val="28"/>
        </w:rPr>
      </w:pPr>
      <w:r w:rsidRPr="00DF040B">
        <w:rPr>
          <w:sz w:val="28"/>
          <w:szCs w:val="28"/>
        </w:rPr>
        <w:tab/>
        <w:t>– реестр муниципальной собственности;</w:t>
      </w:r>
    </w:p>
    <w:p w:rsidR="00DF040B" w:rsidRPr="00DF040B" w:rsidRDefault="00DF040B" w:rsidP="00DF040B">
      <w:pPr>
        <w:jc w:val="both"/>
        <w:rPr>
          <w:sz w:val="28"/>
          <w:szCs w:val="28"/>
        </w:rPr>
      </w:pPr>
      <w:r w:rsidRPr="00DF040B">
        <w:rPr>
          <w:sz w:val="28"/>
          <w:szCs w:val="28"/>
        </w:rPr>
        <w:tab/>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DF040B" w:rsidRPr="00DF040B" w:rsidRDefault="00DF040B" w:rsidP="00DF040B">
      <w:pPr>
        <w:jc w:val="both"/>
        <w:rPr>
          <w:sz w:val="28"/>
          <w:szCs w:val="28"/>
        </w:rPr>
      </w:pPr>
      <w:r w:rsidRPr="00DF040B">
        <w:rPr>
          <w:sz w:val="28"/>
          <w:szCs w:val="28"/>
        </w:rPr>
        <w:tab/>
        <w:t>– результаты работы по выявлению бесхозяйных объектов недвижимости, по признанию права собственности на них;</w:t>
      </w:r>
    </w:p>
    <w:p w:rsidR="00DF040B" w:rsidRPr="00DF040B" w:rsidRDefault="00DF040B" w:rsidP="00DF040B">
      <w:pPr>
        <w:jc w:val="both"/>
        <w:rPr>
          <w:sz w:val="28"/>
          <w:szCs w:val="28"/>
        </w:rPr>
      </w:pPr>
      <w:r w:rsidRPr="00DF040B">
        <w:rPr>
          <w:sz w:val="28"/>
          <w:szCs w:val="28"/>
        </w:rPr>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p>
    <w:p w:rsidR="00DF040B" w:rsidRPr="00DF040B" w:rsidRDefault="00DF040B" w:rsidP="00DF040B">
      <w:pPr>
        <w:ind w:firstLine="708"/>
        <w:jc w:val="both"/>
        <w:rPr>
          <w:sz w:val="28"/>
          <w:szCs w:val="28"/>
        </w:rPr>
      </w:pPr>
      <w:r w:rsidRPr="00DF040B">
        <w:rPr>
          <w:sz w:val="28"/>
          <w:szCs w:val="28"/>
        </w:rPr>
        <w:t>- результаты работ балансовых (контрольно-ревизионных) комиссий по итогам финансово-хозяйственной деятельности муниципальных унитарных предприятий.</w:t>
      </w:r>
    </w:p>
    <w:p w:rsidR="00DF040B" w:rsidRPr="00DF040B" w:rsidRDefault="00DF040B" w:rsidP="00DF040B">
      <w:pPr>
        <w:ind w:firstLine="708"/>
        <w:jc w:val="both"/>
        <w:rPr>
          <w:sz w:val="28"/>
          <w:szCs w:val="28"/>
        </w:rPr>
      </w:pPr>
    </w:p>
    <w:p w:rsidR="00DF040B" w:rsidRPr="00DF040B" w:rsidRDefault="00DF040B" w:rsidP="00DF040B">
      <w:pPr>
        <w:jc w:val="both"/>
        <w:rPr>
          <w:b/>
          <w:bCs/>
          <w:sz w:val="28"/>
          <w:szCs w:val="28"/>
        </w:rPr>
      </w:pPr>
      <w:r w:rsidRPr="00DF040B">
        <w:rPr>
          <w:sz w:val="28"/>
          <w:szCs w:val="28"/>
        </w:rPr>
        <w:tab/>
      </w:r>
      <w:r w:rsidRPr="00DF040B">
        <w:rPr>
          <w:b/>
          <w:bCs/>
          <w:sz w:val="28"/>
          <w:szCs w:val="28"/>
          <w:lang w:val="en-US"/>
        </w:rPr>
        <w:t>VII</w:t>
      </w:r>
      <w:r w:rsidRPr="00DF040B">
        <w:rPr>
          <w:b/>
          <w:bCs/>
          <w:sz w:val="28"/>
          <w:szCs w:val="28"/>
        </w:rPr>
        <w:t>. Повышение доступности информации о государственном и муниципальном имуществе, совершенствование его учета</w:t>
      </w:r>
    </w:p>
    <w:p w:rsidR="00DF040B" w:rsidRPr="00DF040B" w:rsidRDefault="00DF040B" w:rsidP="00DF040B">
      <w:pPr>
        <w:jc w:val="both"/>
        <w:rPr>
          <w:b/>
          <w:bCs/>
          <w:sz w:val="28"/>
          <w:szCs w:val="28"/>
        </w:rPr>
      </w:pPr>
    </w:p>
    <w:p w:rsidR="00DF040B" w:rsidRPr="00DF040B" w:rsidRDefault="00DF040B" w:rsidP="00DF040B">
      <w:pPr>
        <w:jc w:val="both"/>
        <w:rPr>
          <w:sz w:val="28"/>
          <w:szCs w:val="28"/>
        </w:rPr>
      </w:pPr>
      <w:r w:rsidRPr="00DF040B">
        <w:rPr>
          <w:sz w:val="28"/>
          <w:szCs w:val="28"/>
        </w:rPr>
        <w:tab/>
      </w:r>
      <w:proofErr w:type="gramStart"/>
      <w:r w:rsidRPr="00DF040B">
        <w:rPr>
          <w:sz w:val="28"/>
          <w:szCs w:val="28"/>
        </w:rPr>
        <w:t xml:space="preserve">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w:t>
      </w:r>
      <w:smartTag w:uri="urn:schemas-microsoft-com:office:smarttags" w:element="metricconverter">
        <w:smartTagPr>
          <w:attr w:name="ProductID" w:val="2018 г"/>
        </w:smartTagPr>
        <w:r w:rsidRPr="00DF040B">
          <w:rPr>
            <w:sz w:val="28"/>
            <w:szCs w:val="28"/>
          </w:rPr>
          <w:t>2018 г</w:t>
        </w:r>
      </w:smartTag>
      <w:r w:rsidRPr="00DF040B">
        <w:rPr>
          <w:sz w:val="28"/>
          <w:szCs w:val="28"/>
        </w:rPr>
        <w:t>. (перечень поручений от 15.05.2018 № Пр-817ГС) на официальном сайте муниципального образования в сети «Интернет» должна размещаться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w:t>
      </w:r>
      <w:proofErr w:type="gramEnd"/>
      <w:r w:rsidRPr="00DF040B">
        <w:rPr>
          <w:sz w:val="28"/>
          <w:szCs w:val="28"/>
        </w:rPr>
        <w:t xml:space="preserve">. В целях обеспечения доступности информации о муниципальном имуществе на территории Юрьевецкого муниципального района разработан и утвержден правовой акт, определяющий состав сведений, сроки размещения и порядок актуализации </w:t>
      </w:r>
      <w:r w:rsidRPr="00DF040B">
        <w:rPr>
          <w:sz w:val="28"/>
          <w:szCs w:val="28"/>
        </w:rPr>
        <w:lastRenderedPageBreak/>
        <w:t xml:space="preserve">информации об имуществе, включенном в реестры муниципального имущества. Информация размещена на официальном сайте Юрьевецкого муниципального района в информационно-телекоммуникационной сети Интернет </w:t>
      </w:r>
      <w:hyperlink r:id="rId11" w:history="1">
        <w:r w:rsidRPr="00DF040B">
          <w:rPr>
            <w:color w:val="0563C1"/>
            <w:sz w:val="28"/>
            <w:szCs w:val="28"/>
            <w:u w:val="single"/>
          </w:rPr>
          <w:t>http://Юрьевец-официальный.РФ</w:t>
        </w:r>
      </w:hyperlink>
      <w:r w:rsidRPr="00DF040B">
        <w:rPr>
          <w:sz w:val="28"/>
          <w:szCs w:val="28"/>
        </w:rPr>
        <w:t xml:space="preserve">. </w:t>
      </w:r>
    </w:p>
    <w:p w:rsidR="00DF040B" w:rsidRPr="00DF040B" w:rsidRDefault="00DF040B" w:rsidP="00DF040B">
      <w:pPr>
        <w:ind w:firstLine="709"/>
        <w:jc w:val="both"/>
        <w:rPr>
          <w:sz w:val="28"/>
          <w:szCs w:val="28"/>
        </w:rPr>
      </w:pPr>
      <w:r w:rsidRPr="00DF040B">
        <w:rPr>
          <w:sz w:val="28"/>
          <w:szCs w:val="28"/>
        </w:rPr>
        <w:t xml:space="preserve">Сведения об объектах муниципального имущества подлежат актуализации на официальном сайте в информационно-телекоммуникационной сети «Интернет» в семидневный срок </w:t>
      </w:r>
      <w:proofErr w:type="gramStart"/>
      <w:r w:rsidRPr="00DF040B">
        <w:rPr>
          <w:sz w:val="28"/>
          <w:szCs w:val="28"/>
        </w:rPr>
        <w:t>с даты регистрации</w:t>
      </w:r>
      <w:proofErr w:type="gramEnd"/>
      <w:r w:rsidRPr="00DF040B">
        <w:rPr>
          <w:sz w:val="28"/>
          <w:szCs w:val="28"/>
        </w:rPr>
        <w:t xml:space="preserve"> ограничения (обременения) прав на объект недвижимого имущества или прекращения права собственности на указанный объект.</w:t>
      </w:r>
    </w:p>
    <w:p w:rsidR="00DF040B" w:rsidRPr="00DF040B" w:rsidRDefault="00DF040B" w:rsidP="00DF040B">
      <w:pPr>
        <w:ind w:firstLine="709"/>
        <w:jc w:val="both"/>
        <w:rPr>
          <w:sz w:val="28"/>
          <w:szCs w:val="28"/>
        </w:rPr>
      </w:pPr>
    </w:p>
    <w:p w:rsidR="00DF040B" w:rsidRPr="00DF040B" w:rsidRDefault="00DF040B" w:rsidP="00DF040B">
      <w:pPr>
        <w:jc w:val="center"/>
        <w:rPr>
          <w:b/>
          <w:bCs/>
          <w:sz w:val="28"/>
          <w:szCs w:val="28"/>
        </w:rPr>
      </w:pPr>
      <w:r w:rsidRPr="00DF040B">
        <w:rPr>
          <w:b/>
          <w:bCs/>
          <w:sz w:val="28"/>
          <w:szCs w:val="28"/>
          <w:lang w:val="en-US"/>
        </w:rPr>
        <w:t>VIII</w:t>
      </w:r>
      <w:r w:rsidRPr="00DF040B">
        <w:rPr>
          <w:b/>
          <w:bCs/>
          <w:sz w:val="28"/>
          <w:szCs w:val="28"/>
        </w:rPr>
        <w:t>. Дополнение Перечня новым имуществом, исключение невостребованного имущества</w:t>
      </w:r>
    </w:p>
    <w:p w:rsidR="00DF040B" w:rsidRPr="00DF040B" w:rsidRDefault="00DF040B" w:rsidP="00DF040B">
      <w:pPr>
        <w:jc w:val="center"/>
        <w:rPr>
          <w:b/>
          <w:bCs/>
          <w:sz w:val="28"/>
          <w:szCs w:val="28"/>
        </w:rPr>
      </w:pPr>
    </w:p>
    <w:p w:rsidR="00DF040B" w:rsidRPr="00DF040B" w:rsidRDefault="00DF040B" w:rsidP="00DF040B">
      <w:pPr>
        <w:jc w:val="both"/>
        <w:rPr>
          <w:sz w:val="28"/>
          <w:szCs w:val="28"/>
        </w:rPr>
      </w:pPr>
      <w:r w:rsidRPr="00DF040B">
        <w:rPr>
          <w:sz w:val="28"/>
          <w:szCs w:val="28"/>
        </w:rPr>
        <w:tab/>
        <w:t xml:space="preserve">По мере выявления неиспользуемого или используемого не по назначению муниципального имущества, формируются предложения о включении такого имущества в Перечень. Рабочая группа обеспечит </w:t>
      </w:r>
      <w:proofErr w:type="gramStart"/>
      <w:r w:rsidRPr="00DF040B">
        <w:rPr>
          <w:sz w:val="28"/>
          <w:szCs w:val="28"/>
        </w:rPr>
        <w:t>контроль за</w:t>
      </w:r>
      <w:proofErr w:type="gramEnd"/>
      <w:r w:rsidRPr="00DF040B">
        <w:rPr>
          <w:sz w:val="28"/>
          <w:szCs w:val="28"/>
        </w:rPr>
        <w:t xml:space="preserve"> сбором и рассмотрением предложений о дополнении Перечня.</w:t>
      </w:r>
    </w:p>
    <w:p w:rsidR="00DF040B" w:rsidRPr="00DF040B" w:rsidRDefault="00DF040B" w:rsidP="00DF040B">
      <w:pPr>
        <w:ind w:firstLine="709"/>
        <w:jc w:val="both"/>
        <w:rPr>
          <w:sz w:val="28"/>
          <w:szCs w:val="28"/>
        </w:rPr>
      </w:pPr>
      <w:r w:rsidRPr="00DF040B">
        <w:rPr>
          <w:sz w:val="28"/>
          <w:szCs w:val="28"/>
        </w:rPr>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w:t>
      </w:r>
      <w:proofErr w:type="gramStart"/>
      <w:r w:rsidRPr="00DF040B">
        <w:rPr>
          <w:sz w:val="28"/>
          <w:szCs w:val="28"/>
        </w:rPr>
        <w:t>,</w:t>
      </w:r>
      <w:proofErr w:type="gramEnd"/>
      <w:r w:rsidRPr="00DF040B">
        <w:rPr>
          <w:sz w:val="28"/>
          <w:szCs w:val="28"/>
        </w:rPr>
        <w:t xml:space="preserve">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DF040B" w:rsidRPr="00DF040B" w:rsidRDefault="00DF040B" w:rsidP="00DF040B">
      <w:pPr>
        <w:jc w:val="both"/>
        <w:rPr>
          <w:b/>
          <w:bCs/>
          <w:sz w:val="28"/>
          <w:szCs w:val="28"/>
        </w:rPr>
      </w:pPr>
      <w:r w:rsidRPr="00DF040B">
        <w:rPr>
          <w:sz w:val="28"/>
          <w:szCs w:val="28"/>
        </w:rPr>
        <w:tab/>
      </w:r>
    </w:p>
    <w:p w:rsidR="00DF040B" w:rsidRPr="00DF040B" w:rsidRDefault="00DF040B" w:rsidP="00DF040B">
      <w:pPr>
        <w:jc w:val="center"/>
        <w:rPr>
          <w:b/>
          <w:bCs/>
          <w:sz w:val="28"/>
          <w:szCs w:val="28"/>
        </w:rPr>
      </w:pPr>
      <w:r w:rsidRPr="00DF040B">
        <w:rPr>
          <w:b/>
          <w:bCs/>
          <w:sz w:val="28"/>
          <w:szCs w:val="28"/>
          <w:lang w:val="en-US"/>
        </w:rPr>
        <w:t>IX</w:t>
      </w:r>
      <w:r w:rsidRPr="00DF040B">
        <w:rPr>
          <w:b/>
          <w:bCs/>
          <w:sz w:val="28"/>
          <w:szCs w:val="28"/>
        </w:rPr>
        <w:t>. Совершенствование работы по предоставлению муниципального имущества, включенного в Перечень</w:t>
      </w:r>
    </w:p>
    <w:p w:rsidR="00DF040B" w:rsidRPr="00DF040B" w:rsidRDefault="00DF040B" w:rsidP="00DF040B">
      <w:pPr>
        <w:jc w:val="both"/>
        <w:rPr>
          <w:sz w:val="28"/>
          <w:szCs w:val="28"/>
        </w:rPr>
      </w:pPr>
      <w:r w:rsidRPr="00DF040B">
        <w:rPr>
          <w:sz w:val="28"/>
          <w:szCs w:val="28"/>
        </w:rPr>
        <w:tab/>
        <w:t xml:space="preserve">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w:t>
      </w:r>
      <w:proofErr w:type="gramStart"/>
      <w:r w:rsidRPr="00DF040B">
        <w:rPr>
          <w:sz w:val="28"/>
          <w:szCs w:val="28"/>
        </w:rPr>
        <w:t>с даты включения</w:t>
      </w:r>
      <w:proofErr w:type="gramEnd"/>
      <w:r w:rsidRPr="00DF040B">
        <w:rPr>
          <w:sz w:val="28"/>
          <w:szCs w:val="28"/>
        </w:rPr>
        <w:t xml:space="preserve"> имущества в Перечень. Для достижения этой цели будут реализованы следующие шаги:</w:t>
      </w:r>
    </w:p>
    <w:p w:rsidR="00DF040B" w:rsidRPr="00DF040B" w:rsidRDefault="00DF040B" w:rsidP="00DF040B">
      <w:pPr>
        <w:jc w:val="both"/>
        <w:rPr>
          <w:sz w:val="28"/>
          <w:szCs w:val="28"/>
        </w:rPr>
      </w:pPr>
      <w:r w:rsidRPr="00DF040B">
        <w:rPr>
          <w:sz w:val="28"/>
          <w:szCs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DF040B" w:rsidRPr="00DF040B" w:rsidRDefault="00DF040B" w:rsidP="00DF040B">
      <w:pPr>
        <w:jc w:val="both"/>
        <w:rPr>
          <w:sz w:val="28"/>
          <w:szCs w:val="28"/>
        </w:rPr>
      </w:pPr>
      <w:r w:rsidRPr="00DF040B">
        <w:rPr>
          <w:sz w:val="28"/>
          <w:szCs w:val="28"/>
        </w:rPr>
        <w:tab/>
        <w:t>– проведение ежегодных информационных кампаний для субъектов МСП по имуществу на сайтах в информационно-телекоммуникационной сети «Интернет»;</w:t>
      </w:r>
    </w:p>
    <w:p w:rsidR="00DF040B" w:rsidRPr="00DF040B" w:rsidRDefault="00DF040B" w:rsidP="00DF040B">
      <w:pPr>
        <w:jc w:val="both"/>
        <w:rPr>
          <w:sz w:val="28"/>
          <w:szCs w:val="28"/>
        </w:rPr>
      </w:pPr>
      <w:r w:rsidRPr="00DF040B">
        <w:rPr>
          <w:sz w:val="28"/>
          <w:szCs w:val="28"/>
        </w:rPr>
        <w:tab/>
        <w:t>– применение заявительного принципа при принятии решения о проведении торгов по предоставлению имущества в аренду;</w:t>
      </w:r>
    </w:p>
    <w:p w:rsidR="00DF040B" w:rsidRPr="00DF040B" w:rsidRDefault="00DF040B" w:rsidP="00DF040B">
      <w:pPr>
        <w:jc w:val="both"/>
        <w:rPr>
          <w:sz w:val="28"/>
          <w:szCs w:val="28"/>
        </w:rPr>
      </w:pPr>
      <w:r w:rsidRPr="00DF040B">
        <w:rPr>
          <w:sz w:val="28"/>
          <w:szCs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DF040B" w:rsidRPr="00DF040B" w:rsidRDefault="00DF040B" w:rsidP="00DF040B">
      <w:pPr>
        <w:jc w:val="both"/>
        <w:rPr>
          <w:sz w:val="28"/>
          <w:szCs w:val="28"/>
        </w:rPr>
      </w:pPr>
      <w:r w:rsidRPr="00DF040B">
        <w:rPr>
          <w:sz w:val="28"/>
          <w:szCs w:val="28"/>
        </w:rPr>
        <w:tab/>
        <w:t xml:space="preserve">На официальном сайте Юрьевецкого муниципального района  в информационно-телекоммуникационной сети «Интернет» создан  раздел по </w:t>
      </w:r>
      <w:r w:rsidRPr="00DF040B">
        <w:rPr>
          <w:sz w:val="28"/>
          <w:szCs w:val="28"/>
        </w:rPr>
        <w:lastRenderedPageBreak/>
        <w:t>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DF040B" w:rsidRPr="00DF040B" w:rsidRDefault="00DF040B" w:rsidP="00DF040B">
      <w:pPr>
        <w:spacing w:line="264" w:lineRule="auto"/>
        <w:jc w:val="both"/>
      </w:pPr>
      <w:r w:rsidRPr="00DF040B">
        <w:tab/>
      </w:r>
    </w:p>
    <w:p w:rsidR="00DF040B" w:rsidRPr="00DF040B" w:rsidRDefault="00DF040B" w:rsidP="00DF040B">
      <w:pPr>
        <w:spacing w:line="264" w:lineRule="auto"/>
        <w:jc w:val="center"/>
        <w:rPr>
          <w:b/>
          <w:bCs/>
          <w:sz w:val="28"/>
          <w:szCs w:val="28"/>
        </w:rPr>
      </w:pPr>
      <w:r w:rsidRPr="00DF040B">
        <w:rPr>
          <w:b/>
          <w:bCs/>
          <w:sz w:val="28"/>
          <w:szCs w:val="28"/>
          <w:lang w:val="en-US"/>
        </w:rPr>
        <w:t>X</w:t>
      </w:r>
      <w:r w:rsidRPr="00DF040B">
        <w:rPr>
          <w:b/>
          <w:bCs/>
          <w:sz w:val="28"/>
          <w:szCs w:val="28"/>
        </w:rPr>
        <w:t xml:space="preserve">. Целевые показатели по оказанию </w:t>
      </w:r>
      <w:proofErr w:type="gramStart"/>
      <w:r w:rsidRPr="00DF040B">
        <w:rPr>
          <w:b/>
          <w:bCs/>
          <w:sz w:val="28"/>
          <w:szCs w:val="28"/>
        </w:rPr>
        <w:t>имущественной  поддержки</w:t>
      </w:r>
      <w:proofErr w:type="gramEnd"/>
      <w:r w:rsidRPr="00DF040B">
        <w:rPr>
          <w:b/>
          <w:bCs/>
          <w:sz w:val="28"/>
          <w:szCs w:val="28"/>
        </w:rPr>
        <w:t xml:space="preserve"> субъектам МСП</w:t>
      </w:r>
    </w:p>
    <w:p w:rsidR="00DF040B" w:rsidRPr="00DF040B" w:rsidRDefault="00DF040B" w:rsidP="00DF040B">
      <w:pPr>
        <w:spacing w:line="264" w:lineRule="auto"/>
        <w:jc w:val="center"/>
        <w:rPr>
          <w:b/>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9"/>
        <w:gridCol w:w="2017"/>
        <w:gridCol w:w="1248"/>
        <w:gridCol w:w="1418"/>
        <w:gridCol w:w="709"/>
        <w:gridCol w:w="708"/>
        <w:gridCol w:w="709"/>
        <w:gridCol w:w="709"/>
        <w:gridCol w:w="850"/>
        <w:gridCol w:w="851"/>
      </w:tblGrid>
      <w:tr w:rsidR="00DF040B" w:rsidRPr="00DF040B" w:rsidTr="00920DEB">
        <w:trPr>
          <w:tblHeader/>
        </w:trPr>
        <w:tc>
          <w:tcPr>
            <w:tcW w:w="699" w:type="dxa"/>
            <w:vMerge w:val="restart"/>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 xml:space="preserve">№ </w:t>
            </w:r>
            <w:proofErr w:type="gramStart"/>
            <w:r w:rsidRPr="00DF040B">
              <w:rPr>
                <w:b/>
                <w:bCs/>
                <w:sz w:val="20"/>
                <w:szCs w:val="20"/>
              </w:rPr>
              <w:t>п</w:t>
            </w:r>
            <w:proofErr w:type="gramEnd"/>
            <w:r w:rsidRPr="00DF040B">
              <w:rPr>
                <w:b/>
                <w:bCs/>
                <w:sz w:val="20"/>
                <w:szCs w:val="20"/>
              </w:rPr>
              <w:t>/п</w:t>
            </w:r>
          </w:p>
        </w:tc>
        <w:tc>
          <w:tcPr>
            <w:tcW w:w="2017" w:type="dxa"/>
            <w:vMerge w:val="restart"/>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Целевой показатель</w:t>
            </w:r>
          </w:p>
        </w:tc>
        <w:tc>
          <w:tcPr>
            <w:tcW w:w="2666" w:type="dxa"/>
            <w:gridSpan w:val="2"/>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Базовое значение</w:t>
            </w:r>
          </w:p>
        </w:tc>
        <w:tc>
          <w:tcPr>
            <w:tcW w:w="4536" w:type="dxa"/>
            <w:gridSpan w:val="6"/>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Период, год</w:t>
            </w:r>
          </w:p>
        </w:tc>
      </w:tr>
      <w:tr w:rsidR="00DF040B" w:rsidRPr="00DF040B" w:rsidTr="00920DEB">
        <w:trPr>
          <w:tblHeader/>
        </w:trPr>
        <w:tc>
          <w:tcPr>
            <w:tcW w:w="699" w:type="dxa"/>
            <w:vMerge/>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p>
        </w:tc>
        <w:tc>
          <w:tcPr>
            <w:tcW w:w="2017" w:type="dxa"/>
            <w:vMerge/>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Значение</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Дата</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2019</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2024</w:t>
            </w:r>
          </w:p>
        </w:tc>
      </w:tr>
      <w:tr w:rsidR="00DF040B" w:rsidRPr="00DF040B" w:rsidTr="00920DEB">
        <w:trPr>
          <w:tblHeader/>
        </w:trPr>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1</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b/>
                <w:bCs/>
                <w:sz w:val="20"/>
                <w:szCs w:val="20"/>
              </w:rPr>
            </w:pPr>
            <w:r w:rsidRPr="00DF040B">
              <w:rPr>
                <w:b/>
                <w:bCs/>
                <w:sz w:val="20"/>
                <w:szCs w:val="20"/>
              </w:rPr>
              <w:t>10</w:t>
            </w:r>
          </w:p>
        </w:tc>
      </w:tr>
      <w:tr w:rsidR="00DF040B" w:rsidRPr="00DF040B" w:rsidTr="00920DEB">
        <w:trPr>
          <w:trHeight w:val="3540"/>
        </w:trPr>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r w:rsidRPr="00DF040B">
              <w:rPr>
                <w:sz w:val="20"/>
                <w:szCs w:val="20"/>
              </w:rPr>
              <w:t>1</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Ежегодное увеличение не менее чем на 10% количества объектов имущества в перечнях государственного имущества и перечнях муниципального имущества в субъектах Российской Федерации (единиц)</w:t>
            </w:r>
            <w:r w:rsidRPr="00DF040B">
              <w:rPr>
                <w:sz w:val="20"/>
                <w:szCs w:val="20"/>
                <w:vertAlign w:val="superscript"/>
              </w:rPr>
              <w:footnoteReference w:id="1"/>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31.12.2018</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13</w:t>
            </w:r>
          </w:p>
        </w:tc>
      </w:tr>
      <w:tr w:rsidR="00DF040B" w:rsidRPr="00DF040B" w:rsidTr="00920DEB">
        <w:tc>
          <w:tcPr>
            <w:tcW w:w="9918" w:type="dxa"/>
            <w:gridSpan w:val="10"/>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1.1. Объекты муниципального имущества, входящего в состав казны</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1.1.1</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Земельные участки (любого назначения)</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1.1.2</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Земельные участки сельскохозяйственного назначения</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p>
          <w:p w:rsidR="00DF040B" w:rsidRPr="00DF040B" w:rsidRDefault="00DF040B" w:rsidP="00DF040B">
            <w:pPr>
              <w:jc w:val="both"/>
              <w:rPr>
                <w:sz w:val="20"/>
                <w:szCs w:val="20"/>
              </w:rPr>
            </w:pPr>
          </w:p>
          <w:p w:rsidR="00DF040B" w:rsidRPr="00DF040B" w:rsidRDefault="00DF040B" w:rsidP="00DF040B">
            <w:pPr>
              <w:jc w:val="both"/>
              <w:rPr>
                <w:sz w:val="20"/>
                <w:szCs w:val="20"/>
              </w:rPr>
            </w:pPr>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p>
          <w:p w:rsidR="00DF040B" w:rsidRPr="00DF040B" w:rsidRDefault="00DF040B" w:rsidP="00DF040B">
            <w:pPr>
              <w:jc w:val="both"/>
              <w:rPr>
                <w:sz w:val="20"/>
                <w:szCs w:val="20"/>
              </w:rPr>
            </w:pPr>
          </w:p>
          <w:p w:rsidR="00DF040B" w:rsidRPr="00DF040B" w:rsidRDefault="00DF040B" w:rsidP="00DF040B">
            <w:pPr>
              <w:jc w:val="both"/>
              <w:rPr>
                <w:sz w:val="20"/>
                <w:szCs w:val="20"/>
              </w:rPr>
            </w:pPr>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p>
          <w:p w:rsidR="00DF040B" w:rsidRPr="00DF040B" w:rsidRDefault="00DF040B" w:rsidP="00DF040B">
            <w:pPr>
              <w:jc w:val="both"/>
              <w:rPr>
                <w:sz w:val="20"/>
                <w:szCs w:val="20"/>
              </w:rPr>
            </w:pPr>
          </w:p>
          <w:p w:rsidR="00DF040B" w:rsidRPr="00DF040B" w:rsidRDefault="00DF040B" w:rsidP="00DF040B">
            <w:pPr>
              <w:jc w:val="both"/>
              <w:rPr>
                <w:sz w:val="20"/>
                <w:szCs w:val="20"/>
              </w:rPr>
            </w:pPr>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center"/>
              <w:rPr>
                <w:sz w:val="20"/>
                <w:szCs w:val="20"/>
              </w:rPr>
            </w:pPr>
          </w:p>
          <w:p w:rsidR="00DF040B" w:rsidRPr="00DF040B" w:rsidRDefault="00DF040B" w:rsidP="00DF040B">
            <w:pPr>
              <w:jc w:val="center"/>
              <w:rPr>
                <w:sz w:val="20"/>
                <w:szCs w:val="20"/>
              </w:rPr>
            </w:pPr>
          </w:p>
          <w:p w:rsidR="00DF040B" w:rsidRPr="00DF040B" w:rsidRDefault="00DF040B" w:rsidP="00DF040B">
            <w:pPr>
              <w:jc w:val="center"/>
              <w:rPr>
                <w:sz w:val="20"/>
                <w:szCs w:val="20"/>
              </w:rPr>
            </w:pPr>
            <w:r w:rsidRPr="00DF040B">
              <w:rPr>
                <w:sz w:val="20"/>
                <w:szCs w:val="20"/>
              </w:rPr>
              <w:t>-</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1.1.3</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Иные объекты недвижимого имущества</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1.1.4</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Движимое имущество</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r>
      <w:tr w:rsidR="00DF040B" w:rsidRPr="00DF040B" w:rsidTr="00920DEB">
        <w:tc>
          <w:tcPr>
            <w:tcW w:w="9918" w:type="dxa"/>
            <w:gridSpan w:val="10"/>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1.2. Имущество, закрепленное на праве хозяйственного ведения за государственными (муниципальными) унитарными предприятиями, на праве оперативного управления за государственными (муниципальными) учреждениями</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1.2.1</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Недвижимое имущество</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1.2.2</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Движимое имущество</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r>
      <w:tr w:rsidR="00DF040B" w:rsidRPr="00DF040B" w:rsidTr="00920DEB">
        <w:tc>
          <w:tcPr>
            <w:tcW w:w="699"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jc w:val="both"/>
              <w:rPr>
                <w:sz w:val="20"/>
                <w:szCs w:val="20"/>
              </w:rPr>
            </w:pPr>
            <w:r w:rsidRPr="00DF040B">
              <w:rPr>
                <w:sz w:val="20"/>
                <w:szCs w:val="20"/>
              </w:rPr>
              <w:t>2.</w:t>
            </w:r>
          </w:p>
        </w:tc>
        <w:tc>
          <w:tcPr>
            <w:tcW w:w="2017" w:type="dxa"/>
            <w:tcBorders>
              <w:top w:val="single" w:sz="4" w:space="0" w:color="auto"/>
              <w:left w:val="single" w:sz="4" w:space="0" w:color="auto"/>
              <w:bottom w:val="single" w:sz="4" w:space="0" w:color="auto"/>
              <w:right w:val="single" w:sz="4" w:space="0" w:color="auto"/>
            </w:tcBorders>
          </w:tcPr>
          <w:p w:rsidR="00DF040B" w:rsidRPr="00DF040B" w:rsidRDefault="00DF040B" w:rsidP="00DF040B">
            <w:pPr>
              <w:rPr>
                <w:sz w:val="20"/>
                <w:szCs w:val="20"/>
              </w:rPr>
            </w:pPr>
            <w:r w:rsidRPr="00DF040B">
              <w:rPr>
                <w:sz w:val="20"/>
                <w:szCs w:val="20"/>
              </w:rPr>
              <w:t>Доля заключенных договоров аренды по отношению к общему количеству имущества в перечне (в процентах)</w:t>
            </w:r>
          </w:p>
        </w:tc>
        <w:tc>
          <w:tcPr>
            <w:tcW w:w="124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F040B" w:rsidRPr="00DF040B" w:rsidRDefault="00DF040B" w:rsidP="00DF040B">
            <w:r w:rsidRPr="00DF040B">
              <w:rPr>
                <w:sz w:val="20"/>
                <w:szCs w:val="20"/>
              </w:rPr>
              <w:t>-</w:t>
            </w:r>
          </w:p>
        </w:tc>
      </w:tr>
    </w:tbl>
    <w:p w:rsidR="00DF040B" w:rsidRPr="00DF040B" w:rsidRDefault="00DF040B" w:rsidP="00DF040B">
      <w:pPr>
        <w:spacing w:line="264" w:lineRule="auto"/>
        <w:jc w:val="center"/>
        <w:rPr>
          <w:b/>
          <w:bCs/>
          <w:sz w:val="20"/>
          <w:szCs w:val="20"/>
        </w:rPr>
      </w:pPr>
    </w:p>
    <w:p w:rsidR="00D35F21" w:rsidRDefault="00D35F21">
      <w:bookmarkStart w:id="0" w:name="_GoBack"/>
      <w:bookmarkEnd w:id="0"/>
    </w:p>
    <w:sectPr w:rsidR="00D35F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66" w:rsidRDefault="00884F66" w:rsidP="00DF040B">
      <w:r>
        <w:separator/>
      </w:r>
    </w:p>
  </w:endnote>
  <w:endnote w:type="continuationSeparator" w:id="0">
    <w:p w:rsidR="00884F66" w:rsidRDefault="00884F66" w:rsidP="00DF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66" w:rsidRDefault="00884F66" w:rsidP="00DF040B">
      <w:r>
        <w:separator/>
      </w:r>
    </w:p>
  </w:footnote>
  <w:footnote w:type="continuationSeparator" w:id="0">
    <w:p w:rsidR="00884F66" w:rsidRDefault="00884F66" w:rsidP="00DF040B">
      <w:r>
        <w:continuationSeparator/>
      </w:r>
    </w:p>
  </w:footnote>
  <w:footnote w:id="1">
    <w:p w:rsidR="00DF040B" w:rsidRDefault="00DF040B" w:rsidP="00DF040B">
      <w:pPr>
        <w:pStyle w:val="af"/>
      </w:pPr>
      <w:r w:rsidRPr="005E6E74">
        <w:rPr>
          <w:rStyle w:val="af1"/>
          <w:rFonts w:ascii="Times New Roman" w:hAnsi="Times New Roman"/>
        </w:rPr>
        <w:footnoteRef/>
      </w:r>
      <w:r w:rsidRPr="005E6E74">
        <w:rPr>
          <w:rFonts w:ascii="Times New Roman" w:hAnsi="Times New Roman" w:cs="Times New Roman"/>
        </w:rPr>
        <w:t xml:space="preserve"> В строке 1 </w:t>
      </w:r>
      <w:r>
        <w:rPr>
          <w:rFonts w:ascii="Times New Roman" w:hAnsi="Times New Roman" w:cs="Times New Roman"/>
        </w:rPr>
        <w:t>в столбце 3 указывается количество имущества в перечне государственного или муниципального имущества для предоставления субъектам МСП по состоянию на конец года, предшествующего году утверждения Программы, а в столбце 4 – соответствующая дата (рекомендуемая дата – 31.12.2018). В столбцах 5 – 10 указывается расчетное количество объектов имущества в перечне путем последовательного увеличения на 10% в каждом последующем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447ED0"/>
    <w:multiLevelType w:val="hybridMultilevel"/>
    <w:tmpl w:val="D9D2E0F8"/>
    <w:lvl w:ilvl="0" w:tplc="C9C8A0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24713C"/>
    <w:multiLevelType w:val="hybridMultilevel"/>
    <w:tmpl w:val="AF862F12"/>
    <w:lvl w:ilvl="0" w:tplc="4BAC7B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1C5775"/>
    <w:multiLevelType w:val="hybridMultilevel"/>
    <w:tmpl w:val="AAFA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A3C3B"/>
    <w:multiLevelType w:val="hybridMultilevel"/>
    <w:tmpl w:val="312AA350"/>
    <w:lvl w:ilvl="0" w:tplc="0419000F">
      <w:start w:val="1"/>
      <w:numFmt w:val="decimal"/>
      <w:lvlText w:val="%1."/>
      <w:lvlJc w:val="left"/>
      <w:pPr>
        <w:ind w:left="943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9944E9E"/>
    <w:multiLevelType w:val="hybridMultilevel"/>
    <w:tmpl w:val="6A4686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E17688B"/>
    <w:multiLevelType w:val="hybridMultilevel"/>
    <w:tmpl w:val="1E203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A31494"/>
    <w:multiLevelType w:val="multilevel"/>
    <w:tmpl w:val="3FB68E2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3"/>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B"/>
    <w:rsid w:val="00623047"/>
    <w:rsid w:val="007A2A1F"/>
    <w:rsid w:val="0086527B"/>
    <w:rsid w:val="00884F66"/>
    <w:rsid w:val="00B17159"/>
    <w:rsid w:val="00BD4889"/>
    <w:rsid w:val="00D26F22"/>
    <w:rsid w:val="00D35F21"/>
    <w:rsid w:val="00DF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0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F040B"/>
    <w:pPr>
      <w:keepNext/>
      <w:suppressAutoHyphens/>
      <w:spacing w:before="240" w:after="120" w:line="288" w:lineRule="auto"/>
      <w:ind w:left="3600" w:hanging="360"/>
      <w:jc w:val="both"/>
      <w:outlineLvl w:val="4"/>
    </w:pPr>
    <w:rPr>
      <w:rFonts w:ascii="Georgia" w:hAnsi="Georgia"/>
      <w:bCs/>
      <w:i/>
      <w:iCs/>
      <w:sz w:val="20"/>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040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4">
    <w:name w:val="Знак Знак Знак Знак Знак Знак Знак4"/>
    <w:basedOn w:val="a"/>
    <w:rsid w:val="00DF040B"/>
    <w:pPr>
      <w:spacing w:before="100" w:beforeAutospacing="1" w:after="100" w:afterAutospacing="1"/>
      <w:jc w:val="both"/>
    </w:pPr>
    <w:rPr>
      <w:rFonts w:ascii="Tahoma" w:hAnsi="Tahoma" w:cs="Tahoma"/>
      <w:sz w:val="20"/>
      <w:szCs w:val="20"/>
      <w:lang w:val="en-US" w:eastAsia="en-US"/>
    </w:rPr>
  </w:style>
  <w:style w:type="paragraph" w:customStyle="1" w:styleId="ConsNonformat">
    <w:name w:val="ConsNonformat"/>
    <w:rsid w:val="00DF040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40B"/>
    <w:rPr>
      <w:rFonts w:ascii="Tahoma" w:hAnsi="Tahoma" w:cs="Tahoma"/>
      <w:sz w:val="16"/>
      <w:szCs w:val="16"/>
    </w:rPr>
  </w:style>
  <w:style w:type="character" w:customStyle="1" w:styleId="a4">
    <w:name w:val="Текст выноски Знак"/>
    <w:basedOn w:val="a0"/>
    <w:link w:val="a3"/>
    <w:uiPriority w:val="99"/>
    <w:semiHidden/>
    <w:rsid w:val="00DF040B"/>
    <w:rPr>
      <w:rFonts w:ascii="Tahoma" w:eastAsia="Times New Roman" w:hAnsi="Tahoma" w:cs="Tahoma"/>
      <w:sz w:val="16"/>
      <w:szCs w:val="16"/>
      <w:lang w:eastAsia="ru-RU"/>
    </w:rPr>
  </w:style>
  <w:style w:type="character" w:customStyle="1" w:styleId="50">
    <w:name w:val="Заголовок 5 Знак"/>
    <w:basedOn w:val="a0"/>
    <w:link w:val="5"/>
    <w:rsid w:val="00DF040B"/>
    <w:rPr>
      <w:rFonts w:ascii="Georgia" w:eastAsia="Times New Roman" w:hAnsi="Georgia" w:cs="Times New Roman"/>
      <w:bCs/>
      <w:i/>
      <w:iCs/>
      <w:sz w:val="20"/>
      <w:szCs w:val="26"/>
      <w:lang w:val="x-none" w:eastAsia="ar-SA"/>
    </w:rPr>
  </w:style>
  <w:style w:type="numbering" w:customStyle="1" w:styleId="1">
    <w:name w:val="Нет списка1"/>
    <w:next w:val="a2"/>
    <w:uiPriority w:val="99"/>
    <w:semiHidden/>
    <w:unhideWhenUsed/>
    <w:rsid w:val="00DF040B"/>
  </w:style>
  <w:style w:type="paragraph" w:customStyle="1" w:styleId="ConsPlusNormal">
    <w:name w:val="ConsPlusNormal"/>
    <w:rsid w:val="00DF0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F04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4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qFormat/>
    <w:rsid w:val="00DF040B"/>
    <w:rPr>
      <w:b/>
      <w:bCs/>
    </w:rPr>
  </w:style>
  <w:style w:type="paragraph" w:styleId="a6">
    <w:name w:val="Normal (Web)"/>
    <w:basedOn w:val="a"/>
    <w:rsid w:val="00DF040B"/>
    <w:pPr>
      <w:spacing w:before="240" w:after="240"/>
    </w:pPr>
  </w:style>
  <w:style w:type="paragraph" w:styleId="a7">
    <w:name w:val="Subtitle"/>
    <w:basedOn w:val="a"/>
    <w:link w:val="a8"/>
    <w:qFormat/>
    <w:rsid w:val="00DF040B"/>
    <w:pPr>
      <w:spacing w:before="240" w:after="240"/>
    </w:pPr>
    <w:rPr>
      <w:lang w:val="x-none"/>
    </w:rPr>
  </w:style>
  <w:style w:type="character" w:customStyle="1" w:styleId="a8">
    <w:name w:val="Подзаголовок Знак"/>
    <w:basedOn w:val="a0"/>
    <w:link w:val="a7"/>
    <w:rsid w:val="00DF040B"/>
    <w:rPr>
      <w:rFonts w:ascii="Times New Roman" w:eastAsia="Times New Roman" w:hAnsi="Times New Roman" w:cs="Times New Roman"/>
      <w:sz w:val="24"/>
      <w:szCs w:val="24"/>
      <w:lang w:val="x-none" w:eastAsia="ru-RU"/>
    </w:rPr>
  </w:style>
  <w:style w:type="table" w:styleId="a9">
    <w:name w:val="Table Grid"/>
    <w:basedOn w:val="a1"/>
    <w:uiPriority w:val="59"/>
    <w:rsid w:val="00DF040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TabName">
    <w:name w:val="Pro-Tab Name"/>
    <w:basedOn w:val="a"/>
    <w:rsid w:val="00DF040B"/>
    <w:pPr>
      <w:keepNext/>
      <w:suppressAutoHyphens/>
      <w:spacing w:before="240" w:after="120"/>
    </w:pPr>
    <w:rPr>
      <w:rFonts w:ascii="Tahoma" w:hAnsi="Tahoma"/>
      <w:b/>
      <w:bCs/>
      <w:color w:val="C41C16"/>
      <w:sz w:val="16"/>
      <w:lang w:eastAsia="ar-SA"/>
    </w:rPr>
  </w:style>
  <w:style w:type="paragraph" w:customStyle="1" w:styleId="10">
    <w:name w:val="Текст примечания1"/>
    <w:basedOn w:val="a"/>
    <w:rsid w:val="00DF040B"/>
    <w:pPr>
      <w:suppressAutoHyphens/>
    </w:pPr>
    <w:rPr>
      <w:sz w:val="20"/>
      <w:szCs w:val="20"/>
      <w:lang w:eastAsia="ar-SA"/>
    </w:rPr>
  </w:style>
  <w:style w:type="paragraph" w:styleId="aa">
    <w:name w:val="Body Text"/>
    <w:basedOn w:val="a"/>
    <w:link w:val="ab"/>
    <w:rsid w:val="00DF040B"/>
    <w:pPr>
      <w:spacing w:after="120"/>
    </w:pPr>
  </w:style>
  <w:style w:type="character" w:customStyle="1" w:styleId="ab">
    <w:name w:val="Основной текст Знак"/>
    <w:basedOn w:val="a0"/>
    <w:link w:val="aa"/>
    <w:rsid w:val="00DF040B"/>
    <w:rPr>
      <w:rFonts w:ascii="Times New Roman" w:eastAsia="Times New Roman" w:hAnsi="Times New Roman" w:cs="Times New Roman"/>
      <w:sz w:val="24"/>
      <w:szCs w:val="24"/>
      <w:lang w:eastAsia="ru-RU"/>
    </w:rPr>
  </w:style>
  <w:style w:type="paragraph" w:customStyle="1" w:styleId="ac">
    <w:name w:val="Содержимое таблицы"/>
    <w:basedOn w:val="a"/>
    <w:rsid w:val="00DF040B"/>
    <w:pPr>
      <w:widowControl w:val="0"/>
      <w:suppressLineNumbers/>
      <w:suppressAutoHyphens/>
    </w:pPr>
    <w:rPr>
      <w:rFonts w:eastAsia="Lucida Sans Unicode" w:cs="Mangal"/>
      <w:kern w:val="1"/>
      <w:lang w:eastAsia="hi-IN" w:bidi="hi-IN"/>
    </w:rPr>
  </w:style>
  <w:style w:type="paragraph" w:customStyle="1" w:styleId="ConsPlusCell">
    <w:name w:val="ConsPlusCell"/>
    <w:rsid w:val="00DF040B"/>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ody Text Indent"/>
    <w:basedOn w:val="a"/>
    <w:link w:val="ae"/>
    <w:rsid w:val="00DF040B"/>
    <w:pPr>
      <w:spacing w:after="120"/>
      <w:ind w:left="283"/>
    </w:pPr>
  </w:style>
  <w:style w:type="character" w:customStyle="1" w:styleId="ae">
    <w:name w:val="Основной текст с отступом Знак"/>
    <w:basedOn w:val="a0"/>
    <w:link w:val="ad"/>
    <w:rsid w:val="00DF040B"/>
    <w:rPr>
      <w:rFonts w:ascii="Times New Roman" w:eastAsia="Times New Roman" w:hAnsi="Times New Roman" w:cs="Times New Roman"/>
      <w:sz w:val="24"/>
      <w:szCs w:val="24"/>
      <w:lang w:eastAsia="ru-RU"/>
    </w:rPr>
  </w:style>
  <w:style w:type="paragraph" w:customStyle="1" w:styleId="consplusnormal0">
    <w:name w:val="consplusnormal"/>
    <w:basedOn w:val="a"/>
    <w:rsid w:val="00DF040B"/>
    <w:pPr>
      <w:suppressAutoHyphens/>
      <w:spacing w:before="240" w:after="240"/>
      <w:jc w:val="both"/>
    </w:pPr>
    <w:rPr>
      <w:rFonts w:cs="Calibri"/>
      <w:lang w:eastAsia="ar-SA"/>
    </w:rPr>
  </w:style>
  <w:style w:type="paragraph" w:styleId="af">
    <w:name w:val="footnote text"/>
    <w:basedOn w:val="a"/>
    <w:link w:val="af0"/>
    <w:semiHidden/>
    <w:rsid w:val="00DF040B"/>
    <w:rPr>
      <w:rFonts w:ascii="Calibri" w:hAnsi="Calibri" w:cs="Calibri"/>
      <w:sz w:val="20"/>
      <w:szCs w:val="20"/>
      <w:lang w:eastAsia="en-US"/>
    </w:rPr>
  </w:style>
  <w:style w:type="character" w:customStyle="1" w:styleId="af0">
    <w:name w:val="Текст сноски Знак"/>
    <w:basedOn w:val="a0"/>
    <w:link w:val="af"/>
    <w:semiHidden/>
    <w:rsid w:val="00DF040B"/>
    <w:rPr>
      <w:rFonts w:ascii="Calibri" w:eastAsia="Times New Roman" w:hAnsi="Calibri" w:cs="Calibri"/>
      <w:sz w:val="20"/>
      <w:szCs w:val="20"/>
    </w:rPr>
  </w:style>
  <w:style w:type="character" w:styleId="af1">
    <w:name w:val="footnote reference"/>
    <w:basedOn w:val="a0"/>
    <w:semiHidden/>
    <w:rsid w:val="00DF040B"/>
    <w:rPr>
      <w:rFonts w:cs="Times New Roman"/>
      <w:vertAlign w:val="superscript"/>
    </w:rPr>
  </w:style>
  <w:style w:type="paragraph" w:customStyle="1" w:styleId="11">
    <w:name w:val="Абзац списка1"/>
    <w:basedOn w:val="a"/>
    <w:rsid w:val="00DF040B"/>
    <w:pPr>
      <w:spacing w:after="160" w:line="259" w:lineRule="auto"/>
      <w:ind w:left="720"/>
    </w:pPr>
    <w:rPr>
      <w:rFonts w:ascii="Calibri" w:hAnsi="Calibri" w:cs="Calibri"/>
      <w:sz w:val="22"/>
      <w:szCs w:val="22"/>
      <w:lang w:eastAsia="en-US"/>
    </w:rPr>
  </w:style>
  <w:style w:type="character" w:styleId="af2">
    <w:name w:val="Hyperlink"/>
    <w:basedOn w:val="a0"/>
    <w:rsid w:val="00DF040B"/>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0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F040B"/>
    <w:pPr>
      <w:keepNext/>
      <w:suppressAutoHyphens/>
      <w:spacing w:before="240" w:after="120" w:line="288" w:lineRule="auto"/>
      <w:ind w:left="3600" w:hanging="360"/>
      <w:jc w:val="both"/>
      <w:outlineLvl w:val="4"/>
    </w:pPr>
    <w:rPr>
      <w:rFonts w:ascii="Georgia" w:hAnsi="Georgia"/>
      <w:bCs/>
      <w:i/>
      <w:iCs/>
      <w:sz w:val="20"/>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040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4">
    <w:name w:val="Знак Знак Знак Знак Знак Знак Знак4"/>
    <w:basedOn w:val="a"/>
    <w:rsid w:val="00DF040B"/>
    <w:pPr>
      <w:spacing w:before="100" w:beforeAutospacing="1" w:after="100" w:afterAutospacing="1"/>
      <w:jc w:val="both"/>
    </w:pPr>
    <w:rPr>
      <w:rFonts w:ascii="Tahoma" w:hAnsi="Tahoma" w:cs="Tahoma"/>
      <w:sz w:val="20"/>
      <w:szCs w:val="20"/>
      <w:lang w:val="en-US" w:eastAsia="en-US"/>
    </w:rPr>
  </w:style>
  <w:style w:type="paragraph" w:customStyle="1" w:styleId="ConsNonformat">
    <w:name w:val="ConsNonformat"/>
    <w:rsid w:val="00DF040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40B"/>
    <w:rPr>
      <w:rFonts w:ascii="Tahoma" w:hAnsi="Tahoma" w:cs="Tahoma"/>
      <w:sz w:val="16"/>
      <w:szCs w:val="16"/>
    </w:rPr>
  </w:style>
  <w:style w:type="character" w:customStyle="1" w:styleId="a4">
    <w:name w:val="Текст выноски Знак"/>
    <w:basedOn w:val="a0"/>
    <w:link w:val="a3"/>
    <w:uiPriority w:val="99"/>
    <w:semiHidden/>
    <w:rsid w:val="00DF040B"/>
    <w:rPr>
      <w:rFonts w:ascii="Tahoma" w:eastAsia="Times New Roman" w:hAnsi="Tahoma" w:cs="Tahoma"/>
      <w:sz w:val="16"/>
      <w:szCs w:val="16"/>
      <w:lang w:eastAsia="ru-RU"/>
    </w:rPr>
  </w:style>
  <w:style w:type="character" w:customStyle="1" w:styleId="50">
    <w:name w:val="Заголовок 5 Знак"/>
    <w:basedOn w:val="a0"/>
    <w:link w:val="5"/>
    <w:rsid w:val="00DF040B"/>
    <w:rPr>
      <w:rFonts w:ascii="Georgia" w:eastAsia="Times New Roman" w:hAnsi="Georgia" w:cs="Times New Roman"/>
      <w:bCs/>
      <w:i/>
      <w:iCs/>
      <w:sz w:val="20"/>
      <w:szCs w:val="26"/>
      <w:lang w:val="x-none" w:eastAsia="ar-SA"/>
    </w:rPr>
  </w:style>
  <w:style w:type="numbering" w:customStyle="1" w:styleId="1">
    <w:name w:val="Нет списка1"/>
    <w:next w:val="a2"/>
    <w:uiPriority w:val="99"/>
    <w:semiHidden/>
    <w:unhideWhenUsed/>
    <w:rsid w:val="00DF040B"/>
  </w:style>
  <w:style w:type="paragraph" w:customStyle="1" w:styleId="ConsPlusNormal">
    <w:name w:val="ConsPlusNormal"/>
    <w:rsid w:val="00DF0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F04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4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qFormat/>
    <w:rsid w:val="00DF040B"/>
    <w:rPr>
      <w:b/>
      <w:bCs/>
    </w:rPr>
  </w:style>
  <w:style w:type="paragraph" w:styleId="a6">
    <w:name w:val="Normal (Web)"/>
    <w:basedOn w:val="a"/>
    <w:rsid w:val="00DF040B"/>
    <w:pPr>
      <w:spacing w:before="240" w:after="240"/>
    </w:pPr>
  </w:style>
  <w:style w:type="paragraph" w:styleId="a7">
    <w:name w:val="Subtitle"/>
    <w:basedOn w:val="a"/>
    <w:link w:val="a8"/>
    <w:qFormat/>
    <w:rsid w:val="00DF040B"/>
    <w:pPr>
      <w:spacing w:before="240" w:after="240"/>
    </w:pPr>
    <w:rPr>
      <w:lang w:val="x-none"/>
    </w:rPr>
  </w:style>
  <w:style w:type="character" w:customStyle="1" w:styleId="a8">
    <w:name w:val="Подзаголовок Знак"/>
    <w:basedOn w:val="a0"/>
    <w:link w:val="a7"/>
    <w:rsid w:val="00DF040B"/>
    <w:rPr>
      <w:rFonts w:ascii="Times New Roman" w:eastAsia="Times New Roman" w:hAnsi="Times New Roman" w:cs="Times New Roman"/>
      <w:sz w:val="24"/>
      <w:szCs w:val="24"/>
      <w:lang w:val="x-none" w:eastAsia="ru-RU"/>
    </w:rPr>
  </w:style>
  <w:style w:type="table" w:styleId="a9">
    <w:name w:val="Table Grid"/>
    <w:basedOn w:val="a1"/>
    <w:uiPriority w:val="59"/>
    <w:rsid w:val="00DF040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TabName">
    <w:name w:val="Pro-Tab Name"/>
    <w:basedOn w:val="a"/>
    <w:rsid w:val="00DF040B"/>
    <w:pPr>
      <w:keepNext/>
      <w:suppressAutoHyphens/>
      <w:spacing w:before="240" w:after="120"/>
    </w:pPr>
    <w:rPr>
      <w:rFonts w:ascii="Tahoma" w:hAnsi="Tahoma"/>
      <w:b/>
      <w:bCs/>
      <w:color w:val="C41C16"/>
      <w:sz w:val="16"/>
      <w:lang w:eastAsia="ar-SA"/>
    </w:rPr>
  </w:style>
  <w:style w:type="paragraph" w:customStyle="1" w:styleId="10">
    <w:name w:val="Текст примечания1"/>
    <w:basedOn w:val="a"/>
    <w:rsid w:val="00DF040B"/>
    <w:pPr>
      <w:suppressAutoHyphens/>
    </w:pPr>
    <w:rPr>
      <w:sz w:val="20"/>
      <w:szCs w:val="20"/>
      <w:lang w:eastAsia="ar-SA"/>
    </w:rPr>
  </w:style>
  <w:style w:type="paragraph" w:styleId="aa">
    <w:name w:val="Body Text"/>
    <w:basedOn w:val="a"/>
    <w:link w:val="ab"/>
    <w:rsid w:val="00DF040B"/>
    <w:pPr>
      <w:spacing w:after="120"/>
    </w:pPr>
  </w:style>
  <w:style w:type="character" w:customStyle="1" w:styleId="ab">
    <w:name w:val="Основной текст Знак"/>
    <w:basedOn w:val="a0"/>
    <w:link w:val="aa"/>
    <w:rsid w:val="00DF040B"/>
    <w:rPr>
      <w:rFonts w:ascii="Times New Roman" w:eastAsia="Times New Roman" w:hAnsi="Times New Roman" w:cs="Times New Roman"/>
      <w:sz w:val="24"/>
      <w:szCs w:val="24"/>
      <w:lang w:eastAsia="ru-RU"/>
    </w:rPr>
  </w:style>
  <w:style w:type="paragraph" w:customStyle="1" w:styleId="ac">
    <w:name w:val="Содержимое таблицы"/>
    <w:basedOn w:val="a"/>
    <w:rsid w:val="00DF040B"/>
    <w:pPr>
      <w:widowControl w:val="0"/>
      <w:suppressLineNumbers/>
      <w:suppressAutoHyphens/>
    </w:pPr>
    <w:rPr>
      <w:rFonts w:eastAsia="Lucida Sans Unicode" w:cs="Mangal"/>
      <w:kern w:val="1"/>
      <w:lang w:eastAsia="hi-IN" w:bidi="hi-IN"/>
    </w:rPr>
  </w:style>
  <w:style w:type="paragraph" w:customStyle="1" w:styleId="ConsPlusCell">
    <w:name w:val="ConsPlusCell"/>
    <w:rsid w:val="00DF040B"/>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ody Text Indent"/>
    <w:basedOn w:val="a"/>
    <w:link w:val="ae"/>
    <w:rsid w:val="00DF040B"/>
    <w:pPr>
      <w:spacing w:after="120"/>
      <w:ind w:left="283"/>
    </w:pPr>
  </w:style>
  <w:style w:type="character" w:customStyle="1" w:styleId="ae">
    <w:name w:val="Основной текст с отступом Знак"/>
    <w:basedOn w:val="a0"/>
    <w:link w:val="ad"/>
    <w:rsid w:val="00DF040B"/>
    <w:rPr>
      <w:rFonts w:ascii="Times New Roman" w:eastAsia="Times New Roman" w:hAnsi="Times New Roman" w:cs="Times New Roman"/>
      <w:sz w:val="24"/>
      <w:szCs w:val="24"/>
      <w:lang w:eastAsia="ru-RU"/>
    </w:rPr>
  </w:style>
  <w:style w:type="paragraph" w:customStyle="1" w:styleId="consplusnormal0">
    <w:name w:val="consplusnormal"/>
    <w:basedOn w:val="a"/>
    <w:rsid w:val="00DF040B"/>
    <w:pPr>
      <w:suppressAutoHyphens/>
      <w:spacing w:before="240" w:after="240"/>
      <w:jc w:val="both"/>
    </w:pPr>
    <w:rPr>
      <w:rFonts w:cs="Calibri"/>
      <w:lang w:eastAsia="ar-SA"/>
    </w:rPr>
  </w:style>
  <w:style w:type="paragraph" w:styleId="af">
    <w:name w:val="footnote text"/>
    <w:basedOn w:val="a"/>
    <w:link w:val="af0"/>
    <w:semiHidden/>
    <w:rsid w:val="00DF040B"/>
    <w:rPr>
      <w:rFonts w:ascii="Calibri" w:hAnsi="Calibri" w:cs="Calibri"/>
      <w:sz w:val="20"/>
      <w:szCs w:val="20"/>
      <w:lang w:eastAsia="en-US"/>
    </w:rPr>
  </w:style>
  <w:style w:type="character" w:customStyle="1" w:styleId="af0">
    <w:name w:val="Текст сноски Знак"/>
    <w:basedOn w:val="a0"/>
    <w:link w:val="af"/>
    <w:semiHidden/>
    <w:rsid w:val="00DF040B"/>
    <w:rPr>
      <w:rFonts w:ascii="Calibri" w:eastAsia="Times New Roman" w:hAnsi="Calibri" w:cs="Calibri"/>
      <w:sz w:val="20"/>
      <w:szCs w:val="20"/>
    </w:rPr>
  </w:style>
  <w:style w:type="character" w:styleId="af1">
    <w:name w:val="footnote reference"/>
    <w:basedOn w:val="a0"/>
    <w:semiHidden/>
    <w:rsid w:val="00DF040B"/>
    <w:rPr>
      <w:rFonts w:cs="Times New Roman"/>
      <w:vertAlign w:val="superscript"/>
    </w:rPr>
  </w:style>
  <w:style w:type="paragraph" w:customStyle="1" w:styleId="11">
    <w:name w:val="Абзац списка1"/>
    <w:basedOn w:val="a"/>
    <w:rsid w:val="00DF040B"/>
    <w:pPr>
      <w:spacing w:after="160" w:line="259" w:lineRule="auto"/>
      <w:ind w:left="720"/>
    </w:pPr>
    <w:rPr>
      <w:rFonts w:ascii="Calibri" w:hAnsi="Calibri" w:cs="Calibri"/>
      <w:sz w:val="22"/>
      <w:szCs w:val="22"/>
      <w:lang w:eastAsia="en-US"/>
    </w:rPr>
  </w:style>
  <w:style w:type="character" w:styleId="af2">
    <w:name w:val="Hyperlink"/>
    <w:basedOn w:val="a0"/>
    <w:rsid w:val="00DF040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0;&#1088;&#1100;&#1077;&#1074;&#1077;&#1094;-&#1086;&#1092;&#1080;&#1094;&#1080;&#1072;&#1083;&#1100;&#1085;&#1099;&#1081;.&#1056;&#1060;" TargetMode="External"/><Relationship Id="rId5" Type="http://schemas.openxmlformats.org/officeDocument/2006/relationships/settings" Target="settings.xml"/><Relationship Id="rId10" Type="http://schemas.openxmlformats.org/officeDocument/2006/relationships/hyperlink" Target="http://www.&#1070;&#1088;&#1100;&#1077;&#1074;&#1077;&#1094;-&#1086;&#1092;&#1080;&#1094;&#1080;&#1072;&#1083;&#1100;&#1085;&#1099;&#1081;.&#1056;&#106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628E-7F2F-4A56-9F92-BC2B9F3D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10061</Words>
  <Characters>57349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Миронова</dc:creator>
  <cp:keywords/>
  <dc:description/>
  <cp:lastModifiedBy>Николай Тютин</cp:lastModifiedBy>
  <cp:revision>5</cp:revision>
  <cp:lastPrinted>2022-03-18T12:11:00Z</cp:lastPrinted>
  <dcterms:created xsi:type="dcterms:W3CDTF">2022-03-18T10:50:00Z</dcterms:created>
  <dcterms:modified xsi:type="dcterms:W3CDTF">2022-03-22T07:50:00Z</dcterms:modified>
</cp:coreProperties>
</file>