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7C" w:rsidRDefault="000E687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687C" w:rsidRDefault="000E687C">
      <w:pPr>
        <w:pStyle w:val="ConsPlusNormal"/>
        <w:jc w:val="both"/>
        <w:outlineLvl w:val="0"/>
      </w:pPr>
    </w:p>
    <w:p w:rsidR="000E687C" w:rsidRDefault="000E687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E687C" w:rsidRDefault="000E687C">
      <w:pPr>
        <w:pStyle w:val="ConsPlusTitle"/>
        <w:jc w:val="center"/>
      </w:pPr>
    </w:p>
    <w:p w:rsidR="000E687C" w:rsidRDefault="000E687C">
      <w:pPr>
        <w:pStyle w:val="ConsPlusTitle"/>
        <w:jc w:val="center"/>
      </w:pPr>
      <w:r>
        <w:t>ПОСТАНОВЛЕНИЕ</w:t>
      </w:r>
    </w:p>
    <w:p w:rsidR="000E687C" w:rsidRDefault="000E687C">
      <w:pPr>
        <w:pStyle w:val="ConsPlusTitle"/>
        <w:jc w:val="center"/>
      </w:pPr>
      <w:r>
        <w:t>от 6 сентября 2012 г. N 889</w:t>
      </w:r>
    </w:p>
    <w:p w:rsidR="000E687C" w:rsidRDefault="000E687C">
      <w:pPr>
        <w:pStyle w:val="ConsPlusTitle"/>
        <w:jc w:val="center"/>
      </w:pPr>
    </w:p>
    <w:p w:rsidR="000E687C" w:rsidRDefault="000E687C">
      <w:pPr>
        <w:pStyle w:val="ConsPlusTitle"/>
        <w:jc w:val="center"/>
      </w:pPr>
      <w:r>
        <w:t>О ВЫВОДЕ В РЕМОНТ</w:t>
      </w:r>
    </w:p>
    <w:p w:rsidR="000E687C" w:rsidRDefault="000E687C">
      <w:pPr>
        <w:pStyle w:val="ConsPlusTitle"/>
        <w:jc w:val="center"/>
      </w:pPr>
      <w:r>
        <w:t>И ИЗ ЭКСПЛУАТАЦИИ ИСТОЧНИКОВ ТЕПЛОВОЙ</w:t>
      </w:r>
    </w:p>
    <w:p w:rsidR="000E687C" w:rsidRDefault="000E687C">
      <w:pPr>
        <w:pStyle w:val="ConsPlusTitle"/>
        <w:jc w:val="center"/>
      </w:pPr>
      <w:r>
        <w:t>ЭНЕРГИИ И ТЕПЛОВЫХ СЕТЕЙ</w:t>
      </w:r>
    </w:p>
    <w:p w:rsidR="000E687C" w:rsidRDefault="000E68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E68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87C" w:rsidRDefault="000E687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87C" w:rsidRDefault="000E687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687C" w:rsidRDefault="000E68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687C" w:rsidRDefault="000E68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16.08.2014 </w:t>
            </w:r>
            <w:hyperlink r:id="rId5" w:history="1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>,</w:t>
            </w:r>
          </w:p>
          <w:p w:rsidR="000E687C" w:rsidRDefault="000E68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05.09.2018 </w:t>
            </w:r>
            <w:hyperlink r:id="rId6" w:history="1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 xml:space="preserve">, от 30.01.2021 </w:t>
            </w:r>
            <w:hyperlink r:id="rId7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87C" w:rsidRDefault="000E687C"/>
        </w:tc>
      </w:tr>
    </w:tbl>
    <w:p w:rsidR="000E687C" w:rsidRDefault="000E687C">
      <w:pPr>
        <w:pStyle w:val="ConsPlusNormal"/>
        <w:jc w:val="both"/>
      </w:pPr>
    </w:p>
    <w:p w:rsidR="000E687C" w:rsidRDefault="000E687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теплоснабжении" Правительство Российской Федерации постановляет: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вывода в ремонт и из эксплуатации источников тепловой энергии и тепловых сетей.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30.01.2021 N 86.</w:t>
      </w:r>
    </w:p>
    <w:p w:rsidR="000E687C" w:rsidRDefault="000E687C">
      <w:pPr>
        <w:pStyle w:val="ConsPlusNormal"/>
        <w:ind w:firstLine="540"/>
        <w:jc w:val="both"/>
      </w:pPr>
    </w:p>
    <w:p w:rsidR="000E687C" w:rsidRDefault="000E687C">
      <w:pPr>
        <w:pStyle w:val="ConsPlusNormal"/>
        <w:jc w:val="right"/>
      </w:pPr>
      <w:r>
        <w:t>Председатель Правительства</w:t>
      </w:r>
    </w:p>
    <w:p w:rsidR="000E687C" w:rsidRDefault="000E687C">
      <w:pPr>
        <w:pStyle w:val="ConsPlusNormal"/>
        <w:jc w:val="right"/>
      </w:pPr>
      <w:r>
        <w:t>Российской Федерации</w:t>
      </w:r>
    </w:p>
    <w:p w:rsidR="000E687C" w:rsidRDefault="000E687C">
      <w:pPr>
        <w:pStyle w:val="ConsPlusNormal"/>
        <w:jc w:val="right"/>
      </w:pPr>
      <w:r>
        <w:t>Д.МЕДВЕДЕВ</w:t>
      </w:r>
    </w:p>
    <w:p w:rsidR="000E687C" w:rsidRDefault="000E687C">
      <w:pPr>
        <w:pStyle w:val="ConsPlusNormal"/>
        <w:jc w:val="right"/>
      </w:pPr>
    </w:p>
    <w:p w:rsidR="000E687C" w:rsidRDefault="000E687C">
      <w:pPr>
        <w:pStyle w:val="ConsPlusNormal"/>
        <w:jc w:val="right"/>
      </w:pPr>
    </w:p>
    <w:p w:rsidR="000E687C" w:rsidRDefault="000E687C">
      <w:pPr>
        <w:pStyle w:val="ConsPlusNormal"/>
        <w:jc w:val="right"/>
      </w:pPr>
    </w:p>
    <w:p w:rsidR="000E687C" w:rsidRDefault="000E687C">
      <w:pPr>
        <w:pStyle w:val="ConsPlusNormal"/>
        <w:jc w:val="right"/>
      </w:pPr>
    </w:p>
    <w:p w:rsidR="000E687C" w:rsidRDefault="000E687C">
      <w:pPr>
        <w:pStyle w:val="ConsPlusNormal"/>
        <w:jc w:val="right"/>
      </w:pPr>
    </w:p>
    <w:p w:rsidR="000E687C" w:rsidRDefault="000E687C">
      <w:pPr>
        <w:pStyle w:val="ConsPlusNormal"/>
        <w:jc w:val="right"/>
        <w:outlineLvl w:val="0"/>
      </w:pPr>
      <w:r>
        <w:t>Утверждены</w:t>
      </w:r>
    </w:p>
    <w:p w:rsidR="000E687C" w:rsidRDefault="000E687C">
      <w:pPr>
        <w:pStyle w:val="ConsPlusNormal"/>
        <w:jc w:val="right"/>
      </w:pPr>
      <w:r>
        <w:t>постановлением Правительства</w:t>
      </w:r>
    </w:p>
    <w:p w:rsidR="000E687C" w:rsidRDefault="000E687C">
      <w:pPr>
        <w:pStyle w:val="ConsPlusNormal"/>
        <w:jc w:val="right"/>
      </w:pPr>
      <w:r>
        <w:t>Российской Федерации</w:t>
      </w:r>
    </w:p>
    <w:p w:rsidR="000E687C" w:rsidRDefault="000E687C">
      <w:pPr>
        <w:pStyle w:val="ConsPlusNormal"/>
        <w:jc w:val="right"/>
      </w:pPr>
      <w:r>
        <w:t>от 6 сентября 2012 г. N 889</w:t>
      </w:r>
    </w:p>
    <w:p w:rsidR="000E687C" w:rsidRDefault="000E687C">
      <w:pPr>
        <w:pStyle w:val="ConsPlusNormal"/>
        <w:ind w:firstLine="540"/>
        <w:jc w:val="both"/>
      </w:pPr>
    </w:p>
    <w:p w:rsidR="000E687C" w:rsidRDefault="000E687C">
      <w:pPr>
        <w:pStyle w:val="ConsPlusTitle"/>
        <w:jc w:val="center"/>
      </w:pPr>
      <w:bookmarkStart w:id="0" w:name="P30"/>
      <w:bookmarkEnd w:id="0"/>
      <w:r>
        <w:t>ПРАВИЛА</w:t>
      </w:r>
    </w:p>
    <w:p w:rsidR="000E687C" w:rsidRDefault="000E687C">
      <w:pPr>
        <w:pStyle w:val="ConsPlusTitle"/>
        <w:jc w:val="center"/>
      </w:pPr>
      <w:r>
        <w:t>ВЫВОДА В РЕМОНТ И ИЗ ЭКСПЛУАТАЦИИ ИСТОЧНИКОВ ТЕПЛОВОЙ</w:t>
      </w:r>
    </w:p>
    <w:p w:rsidR="000E687C" w:rsidRDefault="000E687C">
      <w:pPr>
        <w:pStyle w:val="ConsPlusTitle"/>
        <w:jc w:val="center"/>
      </w:pPr>
      <w:r>
        <w:t>ЭНЕРГИИ И ТЕПЛОВЫХ СЕТЕЙ</w:t>
      </w:r>
    </w:p>
    <w:p w:rsidR="000E687C" w:rsidRDefault="000E68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E68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87C" w:rsidRDefault="000E687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87C" w:rsidRDefault="000E687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687C" w:rsidRDefault="000E68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687C" w:rsidRDefault="000E68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05.09.2018 </w:t>
            </w:r>
            <w:hyperlink r:id="rId10" w:history="1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,</w:t>
            </w:r>
          </w:p>
          <w:p w:rsidR="000E687C" w:rsidRDefault="000E68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30.01.2021 </w:t>
            </w:r>
            <w:hyperlink r:id="rId11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87C" w:rsidRDefault="000E687C"/>
        </w:tc>
      </w:tr>
    </w:tbl>
    <w:p w:rsidR="000E687C" w:rsidRDefault="000E687C">
      <w:pPr>
        <w:pStyle w:val="ConsPlusNormal"/>
        <w:ind w:firstLine="540"/>
        <w:jc w:val="both"/>
      </w:pPr>
    </w:p>
    <w:p w:rsidR="000E687C" w:rsidRDefault="000E687C">
      <w:pPr>
        <w:pStyle w:val="ConsPlusTitle"/>
        <w:jc w:val="center"/>
        <w:outlineLvl w:val="1"/>
      </w:pPr>
      <w:r>
        <w:t>I. Общие положения</w:t>
      </w:r>
    </w:p>
    <w:p w:rsidR="000E687C" w:rsidRDefault="000E687C">
      <w:pPr>
        <w:pStyle w:val="ConsPlusNormal"/>
        <w:jc w:val="center"/>
      </w:pPr>
    </w:p>
    <w:p w:rsidR="000E687C" w:rsidRDefault="000E687C">
      <w:pPr>
        <w:pStyle w:val="ConsPlusNormal"/>
        <w:ind w:firstLine="540"/>
        <w:jc w:val="both"/>
      </w:pPr>
      <w:r>
        <w:t>1. Настоящие Правила устанавливают порядок вывода в ремонт и из эксплуатации источников тепловой энергии и тепловых сетей.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Настоящие Правила не распространяются на вывод в ремонт и из эксплуатации источников тепловой энергии и тепловых сетей, которые используются исключительно для нужд их владельцев и с использованием которых не осуществляется теплоснабжение иных потребителей.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lastRenderedPageBreak/>
        <w:t>2. Понятия, используемые в настоящих Правилах, означают следующее: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а) "внеплановый ремонт" - ремонт источников тепловой энергии и тепловых сетей, осуществляемый в случаях: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наступления обстоятельств, вызванных необходимостью выполнения работ для предотвращения повреждения оборудования или аварийных отключений либо ликвидации последствий аварий и инцидентов;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возникновения в процессе эксплуатации либо плановых эксплуатационных испытаний оборудования причин, которые невозможно было предвидеть заранее и которые потребуют незамедлительного проведения ремонтных работ;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б) "вывод в ремонт" - временная остановка работы оборудования источников тепловой энергии и тепловых сетей, которая осуществляется в целях проведения комплекса технических мероприятий, направленных на поддержание или восстановление исправного состояния указанных объектов либо на изменение технико-экономических показателей состояния этих объектов, и во время которой допускается ограничение или прекращение теплоснабжения потребителей тепловой энергии;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в) "вывод из эксплуатации" - окончательная остановка работы источников тепловой энергии и тепловых сетей, которая осуществляется в целях их ликвидации или консервации на срок более 1 года;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г) "дефицит тепловой энергии" - технологическая невозможность обеспечения тепловой нагрузки потребителей тепловой энергии, объема поддерживаемой резервной мощности и подключаемой тепловой нагрузки;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д) "плановый ремонт" - ремонт источников тепловой энергии и тепловых сетей, осуществляемый в сроки, установленные обязательными требованиями нормативных правовых актов и (или) инструкциями по эксплуатации оборудования;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е) "смежные тепловые сети" - тепловые сети, технологически подключенные друг к другу или к источникам тепловой энергии.</w:t>
      </w:r>
    </w:p>
    <w:p w:rsidR="000E687C" w:rsidRDefault="000E687C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3. В поселениях, городских округах, не отнесенных к ценовым зонам теплоснабжения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теплоснабжении":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а) вывод в ремонт осуществляется по согласованию с органом местного самоуправления поселения или городского округа, на территории которого осуществляется теплоснабжение с использованием выводимых в ремонт источников тепловой энергии и тепловых сетей (далее - орган местного самоуправления);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б) вывод из эксплуатации источников тепловой энергии осуществляется по согласованию с органом местного самоуправления;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в) вывод из эксплуатации тепловых сетей осуществляется по согласованию с органом местного самоуправления и потребителями тепловой энергии. Вывод из эксплуатации тепловых сетей, с использованием которых осуществляется теплоснабжение потребителей тепловой энергии, теплопотребляющие установки которых подключены к этим тепловым сетям в надлежащем порядке, не допускается без согласования с указанными потребителями;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г) вывод в ремонт и из эксплуатации оборудования электростанции, функционирующей в режиме комбинированной выработки электрической и тепловой энергии, включенного в перечень объектов диспетчеризации субъекта оперативно-диспетчерского управления в электроэнергетике, а также вывод из эксплуатации электростанции, функционирующей в режиме </w:t>
      </w:r>
      <w:r>
        <w:lastRenderedPageBreak/>
        <w:t>комбинированной выработки электрической и тепловой энергии, установленной мощностью 5 МВт и более осуществляется по согласованию: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с органом местного самоуправления в соответствии с настоящими Правилами;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с субъектом оперативно-диспетчерского управления в электроэнергетике, а в случае вывода из эксплуатации - также с уполномоченным федеральным органом исполнительной власти в соответствии с законодательством Российской Федерации об электроэнергетике - в отношении оборудования электростанции, соответствующего критериям, установленным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вывода объектов электроэнергетики в ремонт и из эксплуатации, утвержденными постановлением Правительства Российской Федерации от 26 июля 2007 г. N 484 "О выводе объектов электроэнергетики в ремонт и из эксплуатации".</w:t>
      </w:r>
    </w:p>
    <w:p w:rsidR="000E687C" w:rsidRDefault="000E687C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3(1). В поселениях, городских округах, отнесенных к ценовым зонам теплоснабжения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теплоснабжении":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а) вывод в ремонт и из эксплуатации осуществляется по согласованию: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с органами местного самоуправления в соответствии с </w:t>
      </w:r>
      <w:hyperlink w:anchor="P50" w:history="1">
        <w:r>
          <w:rPr>
            <w:color w:val="0000FF"/>
          </w:rPr>
          <w:t>пунктом 3</w:t>
        </w:r>
      </w:hyperlink>
      <w:r>
        <w:t xml:space="preserve"> и </w:t>
      </w:r>
      <w:hyperlink w:anchor="P71" w:history="1">
        <w:r>
          <w:rPr>
            <w:color w:val="0000FF"/>
          </w:rPr>
          <w:t>разделами II</w:t>
        </w:r>
      </w:hyperlink>
      <w:r>
        <w:t xml:space="preserve"> и </w:t>
      </w:r>
      <w:hyperlink w:anchor="P101" w:history="1">
        <w:r>
          <w:rPr>
            <w:color w:val="0000FF"/>
          </w:rPr>
          <w:t>III</w:t>
        </w:r>
      </w:hyperlink>
      <w:r>
        <w:t xml:space="preserve"> настоящих Правил - до окончания переходного периода в ценовых зонах теплоснабжения, определяемого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теплоснабжении" (далее - переходный период);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с единой теплоснабжающей организацией, в зоне деятельности которой находятся источники тепловой энергии и тепловые сети, планируемые к выводу в ремонт и из эксплуатации, в соответствии с </w:t>
      </w:r>
      <w:hyperlink w:anchor="P136" w:history="1">
        <w:r>
          <w:rPr>
            <w:color w:val="0000FF"/>
          </w:rPr>
          <w:t>разделом IV</w:t>
        </w:r>
      </w:hyperlink>
      <w:r>
        <w:t xml:space="preserve"> настоящих Правил - после окончания переходного периода;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б) вывод в ремонт и из эксплуатации оборудования электростанции, функционирующей в режиме комбинированной выработки электрической и тепловой энергии, включенного в перечень объектов диспетчеризации субъекта оперативно-диспетчерского управления в электроэнергетике, а также вывод из эксплуатации электростанции, функционирующей в режиме комбинированной выработки электрической и тепловой энергии, установленной мощностью 5 МВт и более осуществляется по согласованию: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с органом местного самоуправления в соответствии с </w:t>
      </w:r>
      <w:hyperlink w:anchor="P50" w:history="1">
        <w:r>
          <w:rPr>
            <w:color w:val="0000FF"/>
          </w:rPr>
          <w:t>пунктом 3</w:t>
        </w:r>
      </w:hyperlink>
      <w:r>
        <w:t xml:space="preserve"> и </w:t>
      </w:r>
      <w:hyperlink w:anchor="P71" w:history="1">
        <w:r>
          <w:rPr>
            <w:color w:val="0000FF"/>
          </w:rPr>
          <w:t>разделами II</w:t>
        </w:r>
      </w:hyperlink>
      <w:r>
        <w:t xml:space="preserve"> и </w:t>
      </w:r>
      <w:hyperlink w:anchor="P101" w:history="1">
        <w:r>
          <w:rPr>
            <w:color w:val="0000FF"/>
          </w:rPr>
          <w:t>III</w:t>
        </w:r>
      </w:hyperlink>
      <w:r>
        <w:t xml:space="preserve"> настоящих Правил - до окончания переходного периода;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с единой теплоснабжающей организацией, в зоне деятельности которой находятся указанные электростанции, в соответствии с </w:t>
      </w:r>
      <w:hyperlink w:anchor="P136" w:history="1">
        <w:r>
          <w:rPr>
            <w:color w:val="0000FF"/>
          </w:rPr>
          <w:t>разделом IV</w:t>
        </w:r>
      </w:hyperlink>
      <w:r>
        <w:t xml:space="preserve"> настоящих Правил - после окончания переходного периода;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с субъектом оперативно-диспетчерского управления в электроэнергетике, а в случае вывода из эксплуатации - также с уполномоченным федеральным органом исполнительной власти в соответствии с законодательством Российской Федерации об электроэнергетике - в отношении оборудования электростанции, соответствующего критериям, установленным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вывода объектов электроэнергетики в ремонт и из эксплуатации, утвержденными постановлением Правительства Российской Федерации от 30 января 2021 г. N 86 "Об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эксплуатации".</w:t>
      </w:r>
    </w:p>
    <w:p w:rsidR="000E687C" w:rsidRDefault="000E687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86)</w:t>
      </w:r>
    </w:p>
    <w:p w:rsidR="000E687C" w:rsidRDefault="000E687C">
      <w:pPr>
        <w:pStyle w:val="ConsPlusNormal"/>
        <w:jc w:val="both"/>
      </w:pPr>
      <w:r>
        <w:t xml:space="preserve">(п. 3(1)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3(2). В случае если уведомление о выводе из эксплуатации источников тепловой энергии и тепловых сетей, функционирующих в ценовых зонах теплоснабжения, направлено собственником </w:t>
      </w:r>
      <w:r>
        <w:lastRenderedPageBreak/>
        <w:t>или иным законным владельцем указанных объектов в орган местного самоуправления до окончания переходного периода, при этом срок вывода объектов из эксплуатации планируется после окончания переходного периода, орган местного самоуправления направляет информацию, содержащуюся в указанном уведомлении, в единую теплоснабжающую организацию, в зоне деятельности которой находятся такие объекты, в течение 7 дней со дня получения такого уведомления. Единая теплоснабжающая организация обязана рассмотреть поступившую информацию о планируемом выводе объектов из эксплуатации и направить свои предложения в отношении вывода из эксплуатации указанных объектов в орган местного самоуправления в течение 15 дней со дня получения указанной информации от органа местного самоуправления.</w:t>
      </w:r>
    </w:p>
    <w:p w:rsidR="000E687C" w:rsidRDefault="000E687C">
      <w:pPr>
        <w:pStyle w:val="ConsPlusNormal"/>
        <w:jc w:val="both"/>
      </w:pPr>
      <w:r>
        <w:t xml:space="preserve">(п. 3(2)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ind w:firstLine="540"/>
        <w:jc w:val="both"/>
      </w:pPr>
    </w:p>
    <w:p w:rsidR="000E687C" w:rsidRDefault="000E687C">
      <w:pPr>
        <w:pStyle w:val="ConsPlusTitle"/>
        <w:jc w:val="center"/>
        <w:outlineLvl w:val="1"/>
      </w:pPr>
      <w:bookmarkStart w:id="3" w:name="P71"/>
      <w:bookmarkEnd w:id="3"/>
      <w:r>
        <w:t>II. Вывод в ремонт источников тепловой энергии</w:t>
      </w:r>
    </w:p>
    <w:p w:rsidR="000E687C" w:rsidRDefault="000E687C">
      <w:pPr>
        <w:pStyle w:val="ConsPlusTitle"/>
        <w:jc w:val="center"/>
      </w:pPr>
      <w:r>
        <w:t>и тепловых сетей, за исключением вывода в ремонт источников</w:t>
      </w:r>
    </w:p>
    <w:p w:rsidR="000E687C" w:rsidRDefault="000E687C">
      <w:pPr>
        <w:pStyle w:val="ConsPlusTitle"/>
        <w:jc w:val="center"/>
      </w:pPr>
      <w:r>
        <w:t>тепловой энергии и тепловых сетей, функционирующих в ценовых</w:t>
      </w:r>
    </w:p>
    <w:p w:rsidR="000E687C" w:rsidRDefault="000E687C">
      <w:pPr>
        <w:pStyle w:val="ConsPlusTitle"/>
        <w:jc w:val="center"/>
      </w:pPr>
      <w:r>
        <w:t>зонах теплоснабжения, после окончания переходного периода</w:t>
      </w:r>
    </w:p>
    <w:p w:rsidR="000E687C" w:rsidRDefault="000E687C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jc w:val="center"/>
      </w:pPr>
    </w:p>
    <w:p w:rsidR="000E687C" w:rsidRDefault="000E687C">
      <w:pPr>
        <w:pStyle w:val="ConsPlusNormal"/>
        <w:ind w:firstLine="540"/>
        <w:jc w:val="both"/>
      </w:pPr>
      <w:r>
        <w:t>4. Вывод в ремонт осуществляется в соответствии со сводным годовым планом ремонтов источников тепловой энергии и тепловых сетей (далее - сводный план), утверждаемым органом местного самоуправления на основании результатов рассмотрения заявок на вывод в плановый ремонт (далее - заявка), а также уведомлений о внеплановом ремонте.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5. Заявки подаются в орган местного самоуправления не позднее 10 октября года, предшествующего году, в котором планируется вывод в ремонт (далее - планируемый год).</w:t>
      </w:r>
    </w:p>
    <w:p w:rsidR="000E687C" w:rsidRDefault="000E687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spacing w:before="220"/>
        <w:ind w:firstLine="540"/>
        <w:jc w:val="both"/>
      </w:pPr>
      <w:bookmarkStart w:id="4" w:name="P80"/>
      <w:bookmarkEnd w:id="4"/>
      <w:r>
        <w:t>6. Заявка подается собственником или иным законным владельцем источника тепловой энергии и тепловой сети, а также уполномоченными этими собственниками лицами и организацией, уполномоченной на эксплуатацию бесхозяйных объектов.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Заявка должна содержать наименование источников тепловой энергии и тепловых сетей с указанием оборудования, требующего ремонта, сроки проведения ремонта, виды ремонта, перечень объектов потребителей тепловой энергии с указанием места нахождения указанных объектов, теплоснабжение которых может быть ограничено или прекращено вследствие проведения ремонта.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В случае если электростанция или оборудование электростанции, функционирующие в режиме комбинированной выработки электрической и тепловой энергии, соответствуют положениям </w:t>
      </w:r>
      <w:hyperlink w:anchor="P50" w:history="1">
        <w:r>
          <w:rPr>
            <w:color w:val="0000FF"/>
          </w:rPr>
          <w:t>пункта 3</w:t>
        </w:r>
      </w:hyperlink>
      <w:r>
        <w:t xml:space="preserve"> настоящих Правил, владелец объекта прилагает к заявке уведомление субъекта оперативно-диспетчерского управления в электроэнергетике о включении оборудования в годовой график ремонта объектов диспетчеризации.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7. Сводный план разрабатывается органом местного самоуправления на основании рассмотрения заявок.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Проект сводного плана должен быть разработан не позднее 30 октября года, предшествующего планируемому году.</w:t>
      </w:r>
    </w:p>
    <w:p w:rsidR="000E687C" w:rsidRDefault="000E687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spacing w:before="220"/>
        <w:ind w:firstLine="540"/>
        <w:jc w:val="both"/>
      </w:pPr>
      <w:bookmarkStart w:id="5" w:name="P86"/>
      <w:bookmarkEnd w:id="5"/>
      <w:r>
        <w:t>8. Сводный план должен содержать даты ремонта и обеспечивать: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а) возможность выполнения всех выводов в ремонт источников тепловой энергии и тепловых сетей, запланированных в заявках;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lastRenderedPageBreak/>
        <w:t>б) синхронизацию вывода в ремонт технологически связанных источников тепловой энергии и тепловых сетей;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в) учет утверждаемых субъектами оперативно-диспетчерского управления в электроэнергетике графиков вывода в ремонт объектов, функционирующих в режиме комбинированной выработки электрической и тепловой энергии;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г) проведение плановых ремонтов в перерыве между отопительными периодами либо в ходе отопительного периода, но без ограничения теплоснабжения потребителей тепловой энергии.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9. Орган местного самоуправления направляет до 7 ноября года, предшествующего планируемому году, проект сводного плана подавшим заявки владельцам источников тепловой энергии и тепловых сетей и единой теплоснабжающей организации, которые вправе представить предложения по проекту сводного плана. Рассмотрение предложений при их наличии и утверждение сводного плана органом местного самоуправления должны быть осуществлены до 30 ноября года, предшествующего планируемому.</w:t>
      </w:r>
    </w:p>
    <w:p w:rsidR="000E687C" w:rsidRDefault="000E687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Утвержденный сводный план направляется органом местного самоуправления собственникам, иным законным владельцам источников тепловой энергии и тепловых сетей и единой теплоснабжающей организации в течение 3 рабочих дней со дня его утверждения.</w:t>
      </w:r>
    </w:p>
    <w:p w:rsidR="000E687C" w:rsidRDefault="000E687C">
      <w:pPr>
        <w:pStyle w:val="ConsPlusNormal"/>
        <w:spacing w:before="220"/>
        <w:ind w:firstLine="540"/>
        <w:jc w:val="both"/>
      </w:pPr>
      <w:bookmarkStart w:id="6" w:name="P94"/>
      <w:bookmarkEnd w:id="6"/>
      <w:r>
        <w:t xml:space="preserve">10. При необходимости внесения изменений в сводный план, в том числе продления сроков ранее начатых ремонтов, владельцы источников тепловой энергии и тепловых сетей подают в орган местного самоуправления заявку на внесение изменений в сводный план, которая должна содержать обоснование изменения сроков ремонтов. В случае подачи заявки на внесение изменений в сводный план в отношении объекта, функционирующего в режиме комбинированной выработки электрической и тепловой энергии, если такой объект соответствует положениям </w:t>
      </w:r>
      <w:hyperlink w:anchor="P50" w:history="1">
        <w:r>
          <w:rPr>
            <w:color w:val="0000FF"/>
          </w:rPr>
          <w:t>пункта 3</w:t>
        </w:r>
      </w:hyperlink>
      <w:r>
        <w:t xml:space="preserve"> настоящих Правил, к заявке на внесение изменений в сводный план прилагается подтверждение согласования с субъектом оперативно-диспетчерского управления в электроэнергетике изменения сроков вывода в ремонт в соответствии с законодательством Российской Федерации об электроэнергетике, а сроки ремонта в такой заявке должны быть скоординированы со сроками вывода в ремонт, согласованными субъектом оперативно-диспетчерского управления в электроэнергетике.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Заявка на внесение изменений в сводный план должна быть рассмотрена органом местного самоуправления в течение 5 дней со дня ее поступления. В случае если в указанный срок орган местного самоуправления не направит мотивированный отказ от согласования корректировки сроков вывода в ремонт по причине невозможности обеспечить соблюдение положений </w:t>
      </w:r>
      <w:hyperlink w:anchor="P86" w:history="1">
        <w:r>
          <w:rPr>
            <w:color w:val="0000FF"/>
          </w:rPr>
          <w:t>пункта 8</w:t>
        </w:r>
      </w:hyperlink>
      <w:r>
        <w:t xml:space="preserve"> настоящих Правил, владельцы источников тепловой энергии и тепловых сетей вправе проводить ремонт в срок, указанный в заявке на внесение изменений в сводный план.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Измененный сводный план должен быть направлен владельцам смежных тепловых сетей, источников тепловой энергии и единой теплоснабжающей организации в течение 5 дней со дня внесения изменений.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11. В случае совпадения сроков вывода в ремонт, предлагаемых собственниками и иными законными владельцами в отношении источников тепловой энергии, одновременный вывод в ремонт которых может привести к нарушению надежного теплоснабжения, приоритет имеют объекты, требующие длительного ремонта, осуществление которого не может быть разделено на этапы, позволяющие после окончания каждого из этапов вывести объект источника тепловой энергии из ремонта.</w:t>
      </w:r>
    </w:p>
    <w:p w:rsidR="000E687C" w:rsidRDefault="000E687C">
      <w:pPr>
        <w:pStyle w:val="ConsPlusNormal"/>
        <w:spacing w:before="220"/>
        <w:ind w:firstLine="540"/>
        <w:jc w:val="both"/>
      </w:pPr>
      <w:bookmarkStart w:id="7" w:name="P98"/>
      <w:bookmarkEnd w:id="7"/>
      <w:r>
        <w:t xml:space="preserve">12. В случае осуществления внепланового ремонта собственник или иной законный </w:t>
      </w:r>
      <w:r>
        <w:lastRenderedPageBreak/>
        <w:t>владелец источника тепловой энергии и тепловых сетей направляет в орган местного самоуправления в течение 24 часов со дня начала внепланового ремонта уведомление с указанием объектов, выведенных во внеплановый ремонт, и сроков ремонта.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13. Владельцы источников тепловой энергии и тепловых сетей представляют ежегодно, до 31 марта, в орган местного самоуправления информацию о выполнении ремонтов этого оборудования за прошедший год.</w:t>
      </w:r>
    </w:p>
    <w:p w:rsidR="000E687C" w:rsidRDefault="000E687C">
      <w:pPr>
        <w:pStyle w:val="ConsPlusNormal"/>
        <w:jc w:val="center"/>
      </w:pPr>
    </w:p>
    <w:p w:rsidR="000E687C" w:rsidRDefault="000E687C">
      <w:pPr>
        <w:pStyle w:val="ConsPlusTitle"/>
        <w:jc w:val="center"/>
        <w:outlineLvl w:val="1"/>
      </w:pPr>
      <w:bookmarkStart w:id="8" w:name="P101"/>
      <w:bookmarkEnd w:id="8"/>
      <w:r>
        <w:t>III. Вывод из эксплуатации источников тепловой</w:t>
      </w:r>
    </w:p>
    <w:p w:rsidR="000E687C" w:rsidRDefault="000E687C">
      <w:pPr>
        <w:pStyle w:val="ConsPlusTitle"/>
        <w:jc w:val="center"/>
      </w:pPr>
      <w:r>
        <w:t>энергии и тепловых сетей, за исключением вывода</w:t>
      </w:r>
    </w:p>
    <w:p w:rsidR="000E687C" w:rsidRDefault="000E687C">
      <w:pPr>
        <w:pStyle w:val="ConsPlusTitle"/>
        <w:jc w:val="center"/>
      </w:pPr>
      <w:r>
        <w:t>из эксплуатации источников тепловой энергии и тепловых</w:t>
      </w:r>
    </w:p>
    <w:p w:rsidR="000E687C" w:rsidRDefault="000E687C">
      <w:pPr>
        <w:pStyle w:val="ConsPlusTitle"/>
        <w:jc w:val="center"/>
      </w:pPr>
      <w:r>
        <w:t>сетей, функционирующих в ценовых зонах теплоснабжения,</w:t>
      </w:r>
    </w:p>
    <w:p w:rsidR="000E687C" w:rsidRDefault="000E687C">
      <w:pPr>
        <w:pStyle w:val="ConsPlusTitle"/>
        <w:jc w:val="center"/>
      </w:pPr>
      <w:r>
        <w:t>после окончания переходного периода</w:t>
      </w:r>
    </w:p>
    <w:p w:rsidR="000E687C" w:rsidRDefault="000E687C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ind w:firstLine="540"/>
        <w:jc w:val="both"/>
      </w:pPr>
    </w:p>
    <w:p w:rsidR="000E687C" w:rsidRDefault="000E687C">
      <w:pPr>
        <w:pStyle w:val="ConsPlusNormal"/>
        <w:ind w:firstLine="540"/>
        <w:jc w:val="both"/>
      </w:pPr>
      <w:r>
        <w:t>14. Вывод из эксплуатации тепловых сетей, с использованием которых осуществляется теплоснабжение потребителей тепловой энергии, теплопотребляющие установки которых подключены к этим тепловым сетям в надлежащем порядке, осуществляется по согласованию с указанными потребителями.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Согласование вывода из эксплуатации источника тепловой энергии и тепловых сетей осуществляется на основании результатов рассмотрения уведомления о выводе из эксплуатации, направляемого в орган местного самоуправления собственником или иным законным владельцем указанных объектов.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15. В случае если вывод из эксплуатации источника тепловой энергии и тепловых сетей предусмотрен схемой теплоснабжения поселения или городского округа (далее - схема теплоснабжения), вывод из эксплуатации осуществляется в сроки, установленные схемой теплоснабжения.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В случае если собственник или иной законный владелец источника тепловой энергии или тепловых сетей, вывод которых из эксплуатации предусмотрен схемой теплоснабжения, в установленные схемой теплоснабжения сроки не осуществит вывод объектов из эксплуатации, собственники или иные законные владельцы смежных тепловых сетей и источников тепловой энергии вправе произвести отключение этих объектов от системы теплоснабжения.</w:t>
      </w:r>
    </w:p>
    <w:p w:rsidR="000E687C" w:rsidRDefault="000E687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16. Собственники или иные законные владельцы источников тепловой энергии и тепловых сетей, планирующие вывод их из эксплуатации (консервацию или ликвидацию), не менее чем за 8 месяцев до планируемого вывода обязаны в письменной форме уведомить в целях согласования вывода их из эксплуатации орган местного самоуправления поселения или городского округа (с указанием оборудования, выводимого из эксплуатации) о сроках и причинах вывода указанных объектов из эксплуатации в случае, если такой вывод не обоснован в схеме теплоснабжения. В уведомлении должны быть указаны потребители тепловой энергии, теплоснабжение которых может быть прекращено или ограничено в связи с выводом из эксплуатации источников тепловой энергии и тепловых сетей.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17. К уведомлению о выводе из эксплуатации тепловых сетей, к которым в надлежащем порядке подключены теплопотребляющие установки потребителей тепловой энергии, прилагаются письменные согласования вывода тепловых сетей из эксплуатации, полученные от всех потребителей тепловой энергии, указанных в уведомлении, в том числе потребителей в многоквартирных домах в случае непосредственного управления многоквартирным домом собственниками помещений.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Для согласования с потребителями тепловой энергии собственник или иной законный </w:t>
      </w:r>
      <w:r>
        <w:lastRenderedPageBreak/>
        <w:t>владелец тепловых сетей уведомляет потребителей тепловой энергии о предстоящем выводе из эксплуатации тепловых сетей посредством направления почтового отправления с уведомлением о вручении. Потребители обязаны направить собственнику или иному законному владельцу тепловых сетей в течение 15 дней со дня получения уведомления согласование в форме согласия с выводом из эксплуатации тепловых сетей или разногласия в случае возможного ограничения или прекращения теплоснабжения. В случае неполучения в течение 15 дней согласования потребителей вывода тепловых сетей из эксплуатации вывод их из эксплуатации считается согласованным и к уведомлению о выводе их из эксплуатации, направляемому в орган местного самоуправления, прикладываются уведомления о вручении почтовых отправлений, направленных потребителям.</w:t>
      </w:r>
    </w:p>
    <w:p w:rsidR="000E687C" w:rsidRDefault="000E687C">
      <w:pPr>
        <w:pStyle w:val="ConsPlusNormal"/>
        <w:spacing w:before="220"/>
        <w:ind w:firstLine="540"/>
        <w:jc w:val="both"/>
      </w:pPr>
      <w:bookmarkStart w:id="9" w:name="P116"/>
      <w:bookmarkEnd w:id="9"/>
      <w:r>
        <w:t>18. Орган местного самоуправления, в который поступило уведомление о выводе из эксплуатации источника тепловой энергии и тепловых сетей, обязан в течение 30 дней рассмотреть и согласовать это уведомление или потребовать от владельца указанных объектов приостановить их вывод из эксплуатации не более чем на 3 года в случае наличия угрозы возникновения дефицита тепловой энергии для потребителей тепловой энергии, теплопотребляющие установки которых подключены к таким объектам, выявленного на основании анализа схемы теплоснабжения, при этом собственники или иные законные владельцы указанных объектов обязаны выполнить такое требование органа местного самоуправления.</w:t>
      </w:r>
    </w:p>
    <w:p w:rsidR="000E687C" w:rsidRDefault="000E687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лиц, заинтересованных в приобретении указанных объектов, вправе осуществить их выкуп по рыночной стоимости, определенной оценщиком, в целях сохранения системы жизнеобеспечения населения, проживающего на территории соответствующего муниципального образования.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О принятом решении в отношении вывода из эксплуатации указанных объектов орган местного самоуправления сообщает лицу, направившему соответствующее уведомление, в течение 7 дней со дня принятия решения.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Орган местного самоуправления в течение 15 дней со дня согласования вывода из эксплуатации источников тепловой энергии и тепловых сетей уведомляет посредством направления почтового отправления с уведомлением о вручении о принятом решении собственников или иных законных владельцев смежных тепловых сетей и источников тепловой энергии, а также собственников или иных законных владельцев источников тепловой энергии, находящихся в той же системе теплоснабжения, что и выводимые из эксплуатации источники тепловой энергии и тепловые сети.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В случае принятия органом местного самоуправления решения о приостановлении вывода из эксплуатации источников тепловой энергии и тепловых сетей этот орган разрабатывает мероприятия, предотвращающие возникновение дефицита тепловой энергии и обеспечивающие надежность теплоснабжения потребителей тепловой энергии, теплопотребляющие установки которых подключены к указанным объектам теплоснабжения, и включает указанные мероприятия в схему теплоснабжения.</w:t>
      </w:r>
    </w:p>
    <w:p w:rsidR="000E687C" w:rsidRDefault="000E687C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19. В случае если продолжение эксплуатации объектов по требованию органа местного самоуправления ведет к некомпенсируемым финансовым убыткам, собственникам или иным законным владельцам указанных объектов должна быть обеспечена компенсация в соответствии с бюджетным законодательством Российской Федерации.</w:t>
      </w:r>
    </w:p>
    <w:p w:rsidR="000E687C" w:rsidRDefault="000E687C">
      <w:pPr>
        <w:pStyle w:val="ConsPlusNormal"/>
        <w:spacing w:before="220"/>
        <w:ind w:firstLine="540"/>
        <w:jc w:val="both"/>
      </w:pPr>
      <w:bookmarkStart w:id="10" w:name="P124"/>
      <w:bookmarkEnd w:id="10"/>
      <w:r>
        <w:lastRenderedPageBreak/>
        <w:t>Размер компенсации некомпенсируемых финансовых убытков определяется с ежеквартальной разбивкой как разница между экономически обоснованными фактически понесенными расходами, отнесенными регулируемой организацией на соответствующий вид деятельности в соответствии с законодательством Российской Федерации, субсидиями (компенсациями), выплачиваемыми регулируемой организации из бюджетов всех уровней, и выручкой от реализации тепловой энергии (мощности), теплоносителя, оказания услуг по передаче тепловой энергии и теплоносителя по тарифам (ценам), установленным уполномоченным органом исполнительной власти субъекта Российской Федерации в области регулирования тарифов в сфере теплоснабжения. Размер компенсации подлежит согласованию с уполномоченным органом исполнительной власти субъекта Российской Федерации в области регулирования тарифов в сфере теплоснабжения. Для определения размера компенсации расчет размера компенсации направляется владельцем объекта в орган исполнительной власти субъекта Российской Федерации в области регулирования тарифов в сфере теплоснабжения в течение 20 календарных дней со дня принятия решения о приостановлении вывода объекта из эксплуатации. Указанный орган обязан рассмотреть расчет и направить согласование или разногласия в течение 30 дней со дня получения расчета.</w:t>
      </w:r>
    </w:p>
    <w:p w:rsidR="000E687C" w:rsidRDefault="000E687C">
      <w:pPr>
        <w:pStyle w:val="ConsPlusNormal"/>
        <w:spacing w:before="220"/>
        <w:ind w:firstLine="540"/>
        <w:jc w:val="both"/>
      </w:pPr>
      <w:bookmarkStart w:id="11" w:name="P125"/>
      <w:bookmarkEnd w:id="11"/>
      <w:r>
        <w:t>В случае наличия разногласий по размеру компенсации между органом местного самоуправления, органом исполнительной власти субъекта Российской Федерации в области регулирования тарифов в сфере теплоснабжения, собственником или иным законным владельцем источника тепловой энергии и тепловых сетей размер компенсации определяется судом.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Компенсация выплачивается ежеквартально в размере фактически понесенных собственниками или иными законными владельцами источников тепловой энергии и тепловых сетей некомпенсируемых финансовых убытков за указанный период, но не выше размера, предусмотренного соглашением, заключаемым в соответствии с настоящим постановлением.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В случае возникновения разницы между фактически понесенными некомпенсируемыми финансовыми убытками и размером компенсации, предусмотренным соглашением, размер компенсации корректируется с учетом указанной разницы в соответствии с положениями </w:t>
      </w:r>
      <w:hyperlink w:anchor="P124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w:anchor="P125" w:history="1">
        <w:r>
          <w:rPr>
            <w:color w:val="0000FF"/>
          </w:rPr>
          <w:t>третьего</w:t>
        </w:r>
      </w:hyperlink>
      <w:r>
        <w:t xml:space="preserve"> настоящего пункта и выплачивается в очередной финансовый год.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Орган местного самоуправления и собственник или иной законный владелец источника тепловой энергии и тепловых сетей заключают соглашение, которым определяются порядок, размер и сроки выплаты компенсации, основания для расторжения соглашения, в том числе по инициативе собственника или иного законного владельца источника тепловой энергии и тепловых сетей в случае нарушения органом местного самоуправления сроков или порядка выплаты компенсации, вследствие чего собственник или иной законный владелец источника тепловой энергии и тепловых сетей вправе вывести объекты из эксплуатации.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20. Собственники или иные законные владельцы источников тепловой энергии и тепловых сетей вправе продать муниципальному образованию указанные объекты по цене, которая ниже определенной оценщиком рыночной стоимости, или передать их безвозмездно. Муниципальное образование в случае приобретения источника тепловой энергии и тепловых сетей несет ответственность за их эксплуатацию.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21. В случае поступления в орган местного самоуправления уведомлений от нескольких собственников или иных законных владельцев источников тепловой энергии и тепловых сетей о выводе одновременно из эксплуатации указанных источников тепловой энергии и тепловых сетей орган местного самоуправления рассматривает такие уведомления и принимает решение в отношении вывода из эксплуатации указанных объектов с учетом минимизации затрат потребителей тепловой энергии, обеспечения надежности и энергетической эффективности системы теплоснабжения.</w:t>
      </w:r>
    </w:p>
    <w:p w:rsidR="000E687C" w:rsidRDefault="000E687C">
      <w:pPr>
        <w:pStyle w:val="ConsPlusNormal"/>
        <w:jc w:val="both"/>
      </w:pPr>
      <w:r>
        <w:t xml:space="preserve">(п. 21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lastRenderedPageBreak/>
        <w:t xml:space="preserve">22. Вывод из эксплуатации источников тепловой энергии и тепловых сетей осуществляется после получения согласования на вывод из эксплуатации от органа местного самоуправления, а в случае вывода из эксплуатации электростанции или оборудования электростанции, функционирующих в режиме комбинированной выработки электрической и тепловой энергии, если такой объект соответствует положениям </w:t>
      </w:r>
      <w:hyperlink w:anchor="P50" w:history="1">
        <w:r>
          <w:rPr>
            <w:color w:val="0000FF"/>
          </w:rPr>
          <w:t>пункта 3</w:t>
        </w:r>
      </w:hyperlink>
      <w:r>
        <w:t xml:space="preserve"> настоящих Правил, также при условии соблюдения требований по выводу из эксплуатации, установленных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электроэнергетике.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В случае если от органа местного самоуправления в срок, предусмотренный </w:t>
      </w:r>
      <w:hyperlink w:anchor="P116" w:history="1">
        <w:r>
          <w:rPr>
            <w:color w:val="0000FF"/>
          </w:rPr>
          <w:t>пунктом 18</w:t>
        </w:r>
      </w:hyperlink>
      <w:r>
        <w:t xml:space="preserve"> настоящих Правил, собственнику или иному законному владельцу источников тепловой энергии и тепловых сетей не поступит решение по результатам рассмотрения уведомления о выводе из эксплуатации, собственник или иной законный владелец источников тепловой энергии и тепловых сетей вправе вывести объекты из эксплуатации в сроки, указанные в уведомлении.</w:t>
      </w:r>
    </w:p>
    <w:p w:rsidR="000E687C" w:rsidRDefault="000E687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ind w:firstLine="540"/>
        <w:jc w:val="both"/>
      </w:pPr>
    </w:p>
    <w:p w:rsidR="000E687C" w:rsidRDefault="000E687C">
      <w:pPr>
        <w:pStyle w:val="ConsPlusTitle"/>
        <w:jc w:val="center"/>
        <w:outlineLvl w:val="1"/>
      </w:pPr>
      <w:bookmarkStart w:id="12" w:name="P136"/>
      <w:bookmarkEnd w:id="12"/>
      <w:r>
        <w:t>IV. Вывод в ремонт и из эксплуатации источников тепловой</w:t>
      </w:r>
    </w:p>
    <w:p w:rsidR="000E687C" w:rsidRDefault="000E687C">
      <w:pPr>
        <w:pStyle w:val="ConsPlusTitle"/>
        <w:jc w:val="center"/>
      </w:pPr>
      <w:r>
        <w:t>энергии и тепловых сетей, функционирующих в ценовых зонах</w:t>
      </w:r>
    </w:p>
    <w:p w:rsidR="000E687C" w:rsidRDefault="000E687C">
      <w:pPr>
        <w:pStyle w:val="ConsPlusTitle"/>
        <w:jc w:val="center"/>
      </w:pPr>
      <w:r>
        <w:t>теплоснабжения, после окончания переходного периода</w:t>
      </w:r>
    </w:p>
    <w:p w:rsidR="000E687C" w:rsidRDefault="000E687C">
      <w:pPr>
        <w:pStyle w:val="ConsPlusNormal"/>
        <w:jc w:val="center"/>
      </w:pPr>
      <w:r>
        <w:t xml:space="preserve">(введен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05.09.2018 N 1057)</w:t>
      </w:r>
    </w:p>
    <w:p w:rsidR="000E687C" w:rsidRDefault="000E687C">
      <w:pPr>
        <w:pStyle w:val="ConsPlusNormal"/>
        <w:jc w:val="both"/>
      </w:pPr>
    </w:p>
    <w:p w:rsidR="000E687C" w:rsidRDefault="000E687C">
      <w:pPr>
        <w:pStyle w:val="ConsPlusNormal"/>
        <w:ind w:firstLine="540"/>
        <w:jc w:val="both"/>
      </w:pPr>
      <w:r>
        <w:t>23. Вывод в ремонт осуществляется собственниками или иными законными владельцами, в том числе единой теплоснабжающей организацией в отношении источников тепловой энергии и тепловых сетей, принадлежащих ей на праве собственности или ином законном основании, в соответствии со сводным годовым планом ремонтов источников тепловой энергии и тепловых сетей, разрабатываемым единой теплоснабжающей организацией (далее - план единой теплоснабжающей организации), в зоне деятельности которой находятся такие источники тепловой энергии и тепловые сети, на основании результатов рассмотрения заявок, уведомлений о внеплановом ремонте, а также с учетом потребностей вывода в ремонт источников тепловой энергии и тепловых сетей, принадлежащих единой теплоснабжающей организации на праве собственности или ином законном основании.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Заявки подаются в единую теплоснабжающую организацию собственниками или иными законными владельцами источников тепловой энергии и тепловых сетей, расположенных в зоне деятельности единой теплоснабжающей организации, не позднее 20 октября года, предшествующего планируемому году.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Подача заявок, разработка плана единой теплоснабжающей организации и внесение в него изменений, а также согласование единой теплоснабжающей организацией уведомлений о внеплановом ремонте осуществляются в соответствии с </w:t>
      </w:r>
      <w:hyperlink w:anchor="P80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86" w:history="1">
        <w:r>
          <w:rPr>
            <w:color w:val="0000FF"/>
          </w:rPr>
          <w:t>8</w:t>
        </w:r>
      </w:hyperlink>
      <w:r>
        <w:t xml:space="preserve"> и </w:t>
      </w:r>
      <w:hyperlink w:anchor="P94" w:history="1">
        <w:r>
          <w:rPr>
            <w:color w:val="0000FF"/>
          </w:rPr>
          <w:t>10</w:t>
        </w:r>
      </w:hyperlink>
      <w:r>
        <w:t xml:space="preserve"> - </w:t>
      </w:r>
      <w:hyperlink w:anchor="P98" w:history="1">
        <w:r>
          <w:rPr>
            <w:color w:val="0000FF"/>
          </w:rPr>
          <w:t>12</w:t>
        </w:r>
      </w:hyperlink>
      <w:r>
        <w:t xml:space="preserve"> настоящих Правил. При этом обязанности, установленные </w:t>
      </w:r>
      <w:hyperlink w:anchor="P80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86" w:history="1">
        <w:r>
          <w:rPr>
            <w:color w:val="0000FF"/>
          </w:rPr>
          <w:t>8</w:t>
        </w:r>
      </w:hyperlink>
      <w:r>
        <w:t xml:space="preserve"> и </w:t>
      </w:r>
      <w:hyperlink w:anchor="P94" w:history="1">
        <w:r>
          <w:rPr>
            <w:color w:val="0000FF"/>
          </w:rPr>
          <w:t>10</w:t>
        </w:r>
      </w:hyperlink>
      <w:r>
        <w:t xml:space="preserve"> - </w:t>
      </w:r>
      <w:hyperlink w:anchor="P98" w:history="1">
        <w:r>
          <w:rPr>
            <w:color w:val="0000FF"/>
          </w:rPr>
          <w:t>12</w:t>
        </w:r>
      </w:hyperlink>
      <w:r>
        <w:t xml:space="preserve"> настоящих Правил для органа местного самоуправления, осуществляет единая теплоснабжающая организация, в зоне деятельности которой находятся источники тепловой энергии и тепловые сети, планируемые к выводу в ремонт.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Единая теплоснабжающая организация при разработке плана единой теплоснабжающей организации включает в него сведения о выводе в ремонт принадлежащих ей на праве собственности или ином законном основании источников тепловой энергии и тепловых сетей без формирования соответствующей заявки.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Единая теплоснабжающая организация до 7 ноября года, предшествующего планируемому году, направляет проект плана единой теплоснабжающей организации подавшим заявки собственникам или иным законным владельцам источников тепловой энергии и тепловых сетей, а также в орган местного самоуправления, которые вправе представить предложения по проекту плана единой теплоснабжающей организации до 15 ноября года, предшествующего планируемому году.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lastRenderedPageBreak/>
        <w:t>Рассмотрение предложений при их наличии и утверждение плана единой теплоснабжающей организации осуществляется до 30 ноября года, предшествующего планируемому году.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Единая теплоснабжающая организация при рассмотрении предложений по проекту плана единой теплоснабжающей организации проводит переговоры в форме совместных совещаний с подавшими заявки собственниками или иными законными владельцами источников тепловой энергии и тепловых сетей, а также с представителями органа местного самоуправления.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По итогам рассмотрения предложений план единой теплоснабжающей организации утверждается руководителем единой теплоснабжающей организации. Единая теплоснабжающая организация в течение 3 рабочих дней со дня утверждения плана единой теплоснабжающей организации направляет его в орган местного самоуправления, собственникам или иным законным владельцам источников тепловой энергии и тепловых сетей, а также размещает его на своем официальном сайте в информационно-телекоммуникационной сети "Интернет".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Собственники или иные законные владельцы источников тепловой энергии и тепловых сетей представляют 2 раза в год в единую теплоснабжающую организацию информацию о выполнении ремонтов соответствующего оборудования: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до 20 октября - за 9 месяцев текущего года;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до 31 марта - за прошедший год.</w:t>
      </w:r>
    </w:p>
    <w:p w:rsidR="000E687C" w:rsidRDefault="000E687C">
      <w:pPr>
        <w:pStyle w:val="ConsPlusNormal"/>
        <w:spacing w:before="220"/>
        <w:ind w:firstLine="540"/>
        <w:jc w:val="both"/>
      </w:pPr>
      <w:bookmarkStart w:id="13" w:name="P152"/>
      <w:bookmarkEnd w:id="13"/>
      <w:r>
        <w:t>24. Согласование вывода из эксплуатации осуществляется на основании результатов рассмотрения уведомления о выводе из эксплуатации, направляемого в единую теплоснабжающую организацию собственником или иным законным владельцем выводимых из эксплуатации источников тепловой энергии и тепловых сетей, если такой вывод не предусмотрен схемой теплоснабжения.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В случае если вывод из эксплуатации предусмотрен схемой теплоснабжения, вывод из эксплуатации осуществляется в сроки, установленные схемой теплоснабжения, при этом согласование вывода из эксплуатации, указанное в </w:t>
      </w:r>
      <w:hyperlink w:anchor="P152" w:history="1">
        <w:r>
          <w:rPr>
            <w:color w:val="0000FF"/>
          </w:rPr>
          <w:t>абзаце первом</w:t>
        </w:r>
      </w:hyperlink>
      <w:r>
        <w:t xml:space="preserve"> настоящего пункта, не требуется. В случае если собственник или иной законный владелец источника тепловой энергии или тепловых сетей, вывод которых из эксплуатации предусмотрен схемой теплоснабжения, в установленные схемой теплоснабжения сроки не осуществит вывод объектов из эксплуатации, собственники или иные законные владельцы смежных тепловых сетей и источников тепловой энергии вправе произвести отключение этих объектов от системы теплоснабжения.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До окончания срока вывода из эксплуатации источников тепловой энергии и (или) тепловых сетей единой теплоснабжающей организацией обеспечивается реализация мероприятий, предотвращающих возникновение дефицита тепловой энергии и обеспечивающих надежность теплоснабжения потребителей тепловой энергии, теплопотребляющие установки которых подключены к указанным объектам теплоснабжения.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25. В случае если вывод из эксплуатации не предусмотрен схемой теплоснабжения, собственники или иные законные владельцы источников тепловой энергии и тепловых сетей, планирующие вывод их из эксплуатации (консервацию или ликвидацию), не менее чем за 8 месяцев до планируемого вывода из эксплуатации обязаны в целях согласования вывода их из эксплуатации в письменной форме уведомить единую теплоснабжающую организацию, в зоне деятельности которой находятся такой источник тепловой энергии и тепловые сети.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26. В уведомлении собственника или иного законного владельца источников тепловой энергии и тепловых сетей, направляемом в единую теплоснабжающую организацию, указывается оборудование, выводимое из эксплуатации, сроки и причины вывода из эксплуатации, а также потребители тепловой энергии, теплоснабжение которых может быть прекращено или </w:t>
      </w:r>
      <w:r>
        <w:lastRenderedPageBreak/>
        <w:t>ограничено в связи с выводом из эксплуатации.</w:t>
      </w:r>
    </w:p>
    <w:p w:rsidR="000E687C" w:rsidRDefault="000E687C">
      <w:pPr>
        <w:pStyle w:val="ConsPlusNormal"/>
        <w:spacing w:before="220"/>
        <w:ind w:firstLine="540"/>
        <w:jc w:val="both"/>
      </w:pPr>
      <w:bookmarkStart w:id="14" w:name="P157"/>
      <w:bookmarkEnd w:id="14"/>
      <w:r>
        <w:t>27. Единая теплоснабжающая организация обязана в течение 30 дней после получения уведомления собственника или иного законного владельца источника тепловой энергии и тепловых сетей рассмотреть и согласовать такое уведомление или потребовать от собственника или иного законного владельца указанных объектов приостановить их вывод из эксплуатации не более чем на 3 года в случае наличия угрозы возникновения дефицита тепловой энергии для потребителей тепловой энергии, теплопотребляющие установки которых подключены к таким объектам, выявленного на основании анализа схемы теплоснабжения, при этом собственники или иные законные владельцы указанных объектов обязаны выполнить такое требование единой теплоснабжающей организации.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В случае принятия решения о приостановлении вывода из эксплуатации источников тепловой энергии и тепловых сетей единая теплоснабжающая организация разрабатывает и обеспечивает реализацию мероприятий, предотвращающих возникновение дефицита тепловой энергии и обеспечивающих надежность теплоснабжения потребителей тепловой энергии, теплопотребляющие установки которых подключены к указанным объектам теплоснабжения. Такие мероприятия включаются в схему теплоснабжения.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О принятом решении в отношении вывода из эксплуатации единая теплоснабжающая организация сообщает лицу, направившему соответствующее уведомление, а также в орган местного самоуправления в течение 7 дней со дня принятия такого решения.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Единая теплоснабжающая организация в течение 15 дней со дня согласования вывода из эксплуатации уведомляет посредством направления почтового отправления с уведомлением о вручении о принятом решении собственников или иных законных владельцев смежных тепловых сетей и источников тепловой энергии, а также собственников или иных законных владельцев источников тепловой энергии, находящихся в той же системе теплоснабжения, что и выводимые из эксплуатации источники тепловой энергии и тепловые сети.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28. В случае поступления в единую теплоснабжающую организацию уведомлений от нескольких собственников или иных законных владельцев источников тепловой энергии и тепловых сетей о выводе одновременно из эксплуатации указанных источников тепловой энергии и тепловых сетей единая теплоснабжающая организация рассматривает такие уведомления и принимает решение в отношении вывода из эксплуатации источников тепловой энергии и тепловых сетей с учетом минимизации затрат потребителей тепловой энергии, обеспечения надежности и энергетической эффективности системы теплоснабжения.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29. В случае если единая теплоснабжающая организация принимает решение о приостановлении вывода из эксплуатации, то тепловая энергия (мощность), и (или) теплоноситель, и (или) услуги по передаче тепловой энергии, теплоносителя приобретаются у собственников или иных законных владельцев источников тепловой энергии и тепловых сетей, планирующих вывод из эксплуатации, по ценам, определяемым в соответствии с </w:t>
      </w:r>
      <w:hyperlink r:id="rId33" w:history="1">
        <w:r>
          <w:rPr>
            <w:color w:val="0000FF"/>
          </w:rPr>
          <w:t>частью 4 статьи 23.12</w:t>
        </w:r>
      </w:hyperlink>
      <w:r>
        <w:t xml:space="preserve"> Федерального закона "О теплоснабжении".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В случае если единая теплоснабжающая организация и собственник или иной законный владелец источников тепловой энергии и тепловых сетей, планирующие вывод указанных объектов из эксплуатации, не достигли соглашения о цене на товары, услуги в сфере теплоснабжения на период приостановления вывода из эксплуатации, разногласия о цене на товары и услуги, производимые (оказываемые) посредством указанных объектов, подлежат урегулированию в соответствии с </w:t>
      </w:r>
      <w:hyperlink r:id="rId34" w:history="1">
        <w:r>
          <w:rPr>
            <w:color w:val="0000FF"/>
          </w:rPr>
          <w:t>частью 5 статьи 23.12</w:t>
        </w:r>
      </w:hyperlink>
      <w:r>
        <w:t xml:space="preserve"> Федерального закона "О теплоснабжении".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30. Вывод из эксплуатации осуществляется после получения согласования на вывод из эксплуатации от единой теплоснабжающей организации, если вывод из эксплуатации не </w:t>
      </w:r>
      <w:r>
        <w:lastRenderedPageBreak/>
        <w:t xml:space="preserve">предусмотрен схемой теплоснабжения, а в случае вывода из эксплуатации электростанции или оборудования электростанции, функционирующих в режиме комбинированной выработки электрической и тепловой энергии, если такой объект соответствует положениям </w:t>
      </w:r>
      <w:hyperlink w:anchor="P58" w:history="1">
        <w:r>
          <w:rPr>
            <w:color w:val="0000FF"/>
          </w:rPr>
          <w:t>пункта 3(1)</w:t>
        </w:r>
      </w:hyperlink>
      <w:r>
        <w:t xml:space="preserve"> настоящих Правил, также при условии соблюдения требований по выводу из эксплуатации, установленных </w:t>
      </w:r>
      <w:hyperlink r:id="rId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электроэнергетике.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 xml:space="preserve">В случае если от единой теплоснабжающей организации в срок, предусмотренный </w:t>
      </w:r>
      <w:hyperlink w:anchor="P157" w:history="1">
        <w:r>
          <w:rPr>
            <w:color w:val="0000FF"/>
          </w:rPr>
          <w:t>пунктом 27</w:t>
        </w:r>
      </w:hyperlink>
      <w:r>
        <w:t xml:space="preserve"> настоящих Правил, собственнику или иному законному владельцу источников тепловой энергии и тепловых сетей не поступит решение по результатам рассмотрения уведомления о выводе из эксплуатации, собственник или иной законный владелец источников тепловой энергии и тепловых сетей вправе вывести объекты из эксплуатации в срок, указанный в уведомлении.</w:t>
      </w:r>
    </w:p>
    <w:p w:rsidR="000E687C" w:rsidRDefault="000E687C">
      <w:pPr>
        <w:pStyle w:val="ConsPlusNormal"/>
        <w:spacing w:before="220"/>
        <w:ind w:firstLine="540"/>
        <w:jc w:val="both"/>
      </w:pPr>
      <w:r>
        <w:t>31. Единая теплоснабжающая организация, владеющая на праве собственности или ином законном основании источниками тепловой энергии и тепловыми сетями, планирующая вывод из эксплуатации, обосновывает такой вывод в схеме теплоснабжения.</w:t>
      </w:r>
    </w:p>
    <w:p w:rsidR="000E687C" w:rsidRDefault="000E687C">
      <w:pPr>
        <w:pStyle w:val="ConsPlusNormal"/>
        <w:ind w:firstLine="540"/>
        <w:jc w:val="both"/>
      </w:pPr>
    </w:p>
    <w:p w:rsidR="000E687C" w:rsidRDefault="000E687C">
      <w:pPr>
        <w:pStyle w:val="ConsPlusNormal"/>
        <w:ind w:firstLine="540"/>
        <w:jc w:val="both"/>
      </w:pPr>
    </w:p>
    <w:p w:rsidR="000E687C" w:rsidRDefault="000E687C">
      <w:pPr>
        <w:pStyle w:val="ConsPlusNormal"/>
        <w:ind w:firstLine="540"/>
        <w:jc w:val="both"/>
      </w:pPr>
    </w:p>
    <w:p w:rsidR="000E687C" w:rsidRDefault="000E687C">
      <w:pPr>
        <w:pStyle w:val="ConsPlusNormal"/>
        <w:jc w:val="right"/>
        <w:outlineLvl w:val="0"/>
      </w:pPr>
      <w:r>
        <w:t>Утверждены</w:t>
      </w:r>
    </w:p>
    <w:p w:rsidR="000E687C" w:rsidRDefault="000E687C">
      <w:pPr>
        <w:pStyle w:val="ConsPlusNormal"/>
        <w:jc w:val="right"/>
      </w:pPr>
      <w:r>
        <w:t>постановлением Правительства</w:t>
      </w:r>
    </w:p>
    <w:p w:rsidR="000E687C" w:rsidRDefault="000E687C">
      <w:pPr>
        <w:pStyle w:val="ConsPlusNormal"/>
        <w:jc w:val="right"/>
      </w:pPr>
      <w:r>
        <w:t>Российской Федерации</w:t>
      </w:r>
    </w:p>
    <w:p w:rsidR="000E687C" w:rsidRDefault="000E687C">
      <w:pPr>
        <w:pStyle w:val="ConsPlusNormal"/>
        <w:jc w:val="right"/>
      </w:pPr>
      <w:r>
        <w:t>от 6 сентября 2012 г. N 889</w:t>
      </w:r>
    </w:p>
    <w:p w:rsidR="000E687C" w:rsidRDefault="000E687C">
      <w:pPr>
        <w:pStyle w:val="ConsPlusNormal"/>
        <w:ind w:firstLine="540"/>
        <w:jc w:val="both"/>
      </w:pPr>
    </w:p>
    <w:p w:rsidR="000E687C" w:rsidRDefault="000E687C">
      <w:pPr>
        <w:pStyle w:val="ConsPlusTitle"/>
        <w:jc w:val="center"/>
      </w:pPr>
      <w:r>
        <w:t>ИЗМЕНЕНИЯ,</w:t>
      </w:r>
    </w:p>
    <w:p w:rsidR="000E687C" w:rsidRDefault="000E687C">
      <w:pPr>
        <w:pStyle w:val="ConsPlusTitle"/>
        <w:jc w:val="center"/>
      </w:pPr>
      <w:r>
        <w:t>КОТОРЫЕ ВНОСЯТСЯ В ПРАВИЛА ВЫВОДА ОБЪЕКТОВ</w:t>
      </w:r>
    </w:p>
    <w:p w:rsidR="000E687C" w:rsidRDefault="000E687C">
      <w:pPr>
        <w:pStyle w:val="ConsPlusTitle"/>
        <w:jc w:val="center"/>
      </w:pPr>
      <w:r>
        <w:t>ЭЛЕКТРОЭНЕРГЕТИКИ В РЕМОНТ И ИЗ ЭКСПЛУАТАЦИИ</w:t>
      </w:r>
    </w:p>
    <w:p w:rsidR="000E687C" w:rsidRDefault="000E687C">
      <w:pPr>
        <w:pStyle w:val="ConsPlusNormal"/>
        <w:jc w:val="center"/>
      </w:pPr>
    </w:p>
    <w:p w:rsidR="000E687C" w:rsidRDefault="000E687C">
      <w:pPr>
        <w:pStyle w:val="ConsPlusNormal"/>
        <w:ind w:firstLine="540"/>
        <w:jc w:val="both"/>
      </w:pPr>
      <w:r>
        <w:t xml:space="preserve">Утратили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30.01.2021 N 86.</w:t>
      </w:r>
    </w:p>
    <w:p w:rsidR="000E687C" w:rsidRDefault="000E687C">
      <w:pPr>
        <w:pStyle w:val="ConsPlusNormal"/>
        <w:ind w:firstLine="540"/>
        <w:jc w:val="both"/>
      </w:pPr>
    </w:p>
    <w:p w:rsidR="000E687C" w:rsidRDefault="000E687C">
      <w:pPr>
        <w:pStyle w:val="ConsPlusNormal"/>
        <w:ind w:firstLine="540"/>
        <w:jc w:val="both"/>
      </w:pPr>
    </w:p>
    <w:p w:rsidR="000E687C" w:rsidRDefault="000E6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804" w:rsidRDefault="00C24804"/>
    <w:sectPr w:rsidR="00C24804" w:rsidSect="0040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87C"/>
    <w:rsid w:val="000E687C"/>
    <w:rsid w:val="00C2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6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5CAB567DF59AB2AFBC280D312801BFE64787B21134631B9B12B8515F8DD6DFBBA7397231942D6B7A44119404B4EDC29DCB9383349A956G1DAA" TargetMode="External"/><Relationship Id="rId13" Type="http://schemas.openxmlformats.org/officeDocument/2006/relationships/hyperlink" Target="consultantplus://offline/ref=5395CAB567DF59AB2AFBC280D312801BFE6C777022164631B9B12B8515F8DD6DFBBA739725121584FAFA184B050043DE36C0B93BG2DFA" TargetMode="External"/><Relationship Id="rId18" Type="http://schemas.openxmlformats.org/officeDocument/2006/relationships/hyperlink" Target="consultantplus://offline/ref=5395CAB567DF59AB2AFBC280D312801BF96C747B23144631B9B12B8515F8DD6DFBBA7397231949D2BAA44119404B4EDC29DCB9383349A956G1DAA" TargetMode="External"/><Relationship Id="rId26" Type="http://schemas.openxmlformats.org/officeDocument/2006/relationships/hyperlink" Target="consultantplus://offline/ref=5395CAB567DF59AB2AFBC280D312801BFE6B747721114631B9B12B8515F8DD6DFBBA7397231941D6BCA44119404B4EDC29DCB9383349A956G1DA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95CAB567DF59AB2AFBC280D312801BFE6B747721114631B9B12B8515F8DD6DFBBA7397231941D7B6A44119404B4EDC29DCB9383349A956G1DAA" TargetMode="External"/><Relationship Id="rId34" Type="http://schemas.openxmlformats.org/officeDocument/2006/relationships/hyperlink" Target="consultantplus://offline/ref=5395CAB567DF59AB2AFBC280D312801BFE64787B21134631B9B12B8515F8DD6DFBBA7397231946D6BBA44119404B4EDC29DCB9383349A956G1DAA" TargetMode="External"/><Relationship Id="rId7" Type="http://schemas.openxmlformats.org/officeDocument/2006/relationships/hyperlink" Target="consultantplus://offline/ref=5395CAB567DF59AB2AFBC280D312801BF96C747B23144631B9B12B8515F8DD6DFBBA7397231941D7B6A44119404B4EDC29DCB9383349A956G1DAA" TargetMode="External"/><Relationship Id="rId12" Type="http://schemas.openxmlformats.org/officeDocument/2006/relationships/hyperlink" Target="consultantplus://offline/ref=5395CAB567DF59AB2AFBC280D312801BFE64787B21134631B9B12B8515F8DD6DFBBA7397231942D6B8A44119404B4EDC29DCB9383349A956G1DAA" TargetMode="External"/><Relationship Id="rId17" Type="http://schemas.openxmlformats.org/officeDocument/2006/relationships/hyperlink" Target="consultantplus://offline/ref=5395CAB567DF59AB2AFBC280D312801BF96C747B23144631B9B12B8515F8DD6DFBBA7397231941D6B8A44119404B4EDC29DCB9383349A956G1DAA" TargetMode="External"/><Relationship Id="rId25" Type="http://schemas.openxmlformats.org/officeDocument/2006/relationships/hyperlink" Target="consultantplus://offline/ref=5395CAB567DF59AB2AFBC280D312801BFE6B747721114631B9B12B8515F8DD6DFBBA7397231941D6BFA44119404B4EDC29DCB9383349A956G1DAA" TargetMode="External"/><Relationship Id="rId33" Type="http://schemas.openxmlformats.org/officeDocument/2006/relationships/hyperlink" Target="consultantplus://offline/ref=5395CAB567DF59AB2AFBC280D312801BFE64787B21134631B9B12B8515F8DD6DFBBA7397231946D6BAA44119404B4EDC29DCB9383349A956G1DAA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95CAB567DF59AB2AFBC280D312801BFE64787B21134631B9B12B8515F8DD6DFBBA7397231944D0B8A44119404B4EDC29DCB9383349A956G1DAA" TargetMode="External"/><Relationship Id="rId20" Type="http://schemas.openxmlformats.org/officeDocument/2006/relationships/hyperlink" Target="consultantplus://offline/ref=5395CAB567DF59AB2AFBC280D312801BFE6B747721114631B9B12B8515F8DD6DFBBA7397231941D7B9A44119404B4EDC29DCB9383349A956G1DAA" TargetMode="External"/><Relationship Id="rId29" Type="http://schemas.openxmlformats.org/officeDocument/2006/relationships/hyperlink" Target="consultantplus://offline/ref=5395CAB567DF59AB2AFBC280D312801BFE6B747721114631B9B12B8515F8DD6DFBBA7397231941D6B9A44119404B4EDC29DCB9383349A956G1DA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5CAB567DF59AB2AFBC280D312801BFE6B747721114631B9B12B8515F8DD6DFBBA7397231941D5B7A44119404B4EDC29DCB9383349A956G1DAA" TargetMode="External"/><Relationship Id="rId11" Type="http://schemas.openxmlformats.org/officeDocument/2006/relationships/hyperlink" Target="consultantplus://offline/ref=5395CAB567DF59AB2AFBC280D312801BF96C747B23144631B9B12B8515F8DD6DFBBA7397231949D2BAA44119404B4EDC29DCB9383349A956G1DAA" TargetMode="External"/><Relationship Id="rId24" Type="http://schemas.openxmlformats.org/officeDocument/2006/relationships/hyperlink" Target="consultantplus://offline/ref=5395CAB567DF59AB2AFBC280D312801BFE6B747721114631B9B12B8515F8DD6DFBBA7397231941D6BEA44119404B4EDC29DCB9383349A956G1DAA" TargetMode="External"/><Relationship Id="rId32" Type="http://schemas.openxmlformats.org/officeDocument/2006/relationships/hyperlink" Target="consultantplus://offline/ref=5395CAB567DF59AB2AFBC280D312801BFE6B747721114631B9B12B8515F8DD6DFBBA7397231941D1BFA44119404B4EDC29DCB9383349A956G1DAA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5395CAB567DF59AB2AFBC280D312801BFE6B747721104631B9B12B8515F8DD6DFBBA7397231941D4BFA44119404B4EDC29DCB9383349A956G1DAA" TargetMode="External"/><Relationship Id="rId15" Type="http://schemas.openxmlformats.org/officeDocument/2006/relationships/hyperlink" Target="consultantplus://offline/ref=5395CAB567DF59AB2AFBC280D312801BFE64787B21134631B9B12B8515F8DD6DFBBA7397231946D7B8A44119404B4EDC29DCB9383349A956G1DAA" TargetMode="External"/><Relationship Id="rId23" Type="http://schemas.openxmlformats.org/officeDocument/2006/relationships/hyperlink" Target="consultantplus://offline/ref=5395CAB567DF59AB2AFBC280D312801BFE6B747721114631B9B12B8515F8DD6DFBBA7397231941D6BEA44119404B4EDC29DCB9383349A956G1DAA" TargetMode="External"/><Relationship Id="rId28" Type="http://schemas.openxmlformats.org/officeDocument/2006/relationships/hyperlink" Target="consultantplus://offline/ref=5395CAB567DF59AB2AFBC280D312801BFE6B747721114631B9B12B8515F8DD6DFBBA7397231941D6BBA44119404B4EDC29DCB9383349A956G1DAA" TargetMode="External"/><Relationship Id="rId36" Type="http://schemas.openxmlformats.org/officeDocument/2006/relationships/hyperlink" Target="consultantplus://offline/ref=5395CAB567DF59AB2AFBC280D312801BF96C747B23144631B9B12B8515F8DD6DFBBA7397231941D7B6A44119404B4EDC29DCB9383349A956G1DAA" TargetMode="External"/><Relationship Id="rId10" Type="http://schemas.openxmlformats.org/officeDocument/2006/relationships/hyperlink" Target="consultantplus://offline/ref=5395CAB567DF59AB2AFBC280D312801BFE6B747721114631B9B12B8515F8DD6DFBBA7397231941D5B7A44119404B4EDC29DCB9383349A956G1DAA" TargetMode="External"/><Relationship Id="rId19" Type="http://schemas.openxmlformats.org/officeDocument/2006/relationships/hyperlink" Target="consultantplus://offline/ref=5395CAB567DF59AB2AFBC280D312801BFE6B747721114631B9B12B8515F8DD6DFBBA7397231941D4B6A44119404B4EDC29DCB9383349A956G1DAA" TargetMode="External"/><Relationship Id="rId31" Type="http://schemas.openxmlformats.org/officeDocument/2006/relationships/hyperlink" Target="consultantplus://offline/ref=5395CAB567DF59AB2AFBC280D312801BFE6B747721114631B9B12B8515F8DD6DFBBA7397231941D6B7A44119404B4EDC29DCB9383349A956G1DAA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395CAB567DF59AB2AFBC280D312801BF96C747B23144631B9B12B8515F8DD6DFBBA7397231941D7B6A44119404B4EDC29DCB9383349A956G1DAA" TargetMode="External"/><Relationship Id="rId14" Type="http://schemas.openxmlformats.org/officeDocument/2006/relationships/hyperlink" Target="consultantplus://offline/ref=5395CAB567DF59AB2AFBC280D312801BFE6B747721114631B9B12B8515F8DD6DFBBA7397231941D4BEA44119404B4EDC29DCB9383349A956G1DAA" TargetMode="External"/><Relationship Id="rId22" Type="http://schemas.openxmlformats.org/officeDocument/2006/relationships/hyperlink" Target="consultantplus://offline/ref=5395CAB567DF59AB2AFBC280D312801BFE6B747721114631B9B12B8515F8DD6DFBBA7397231941D7B7A44119404B4EDC29DCB9383349A956G1DAA" TargetMode="External"/><Relationship Id="rId27" Type="http://schemas.openxmlformats.org/officeDocument/2006/relationships/hyperlink" Target="consultantplus://offline/ref=5395CAB567DF59AB2AFBC280D312801BFE6B747721114631B9B12B8515F8DD6DFBBA7397231941D6BAA44119404B4EDC29DCB9383349A956G1DAA" TargetMode="External"/><Relationship Id="rId30" Type="http://schemas.openxmlformats.org/officeDocument/2006/relationships/hyperlink" Target="consultantplus://offline/ref=5395CAB567DF59AB2AFBC280D312801BF96C747B23144631B9B12B8515F8DD6DFBBA7397231941D6B8A44119404B4EDC29DCB9383349A956G1DAA" TargetMode="External"/><Relationship Id="rId35" Type="http://schemas.openxmlformats.org/officeDocument/2006/relationships/hyperlink" Target="consultantplus://offline/ref=5395CAB567DF59AB2AFBC280D312801BF96C747B23144631B9B12B8515F8DD6DFBBA7397231941D6B8A44119404B4EDC29DCB9383349A956G1D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6469</Words>
  <Characters>36877</Characters>
  <Application>Microsoft Office Word</Application>
  <DocSecurity>0</DocSecurity>
  <Lines>307</Lines>
  <Paragraphs>86</Paragraphs>
  <ScaleCrop>false</ScaleCrop>
  <Company/>
  <LinksUpToDate>false</LinksUpToDate>
  <CharactersWithSpaces>43260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org-6</dc:creator>
  <cp:lastModifiedBy>org-6</cp:lastModifiedBy>
  <cp:revision>1</cp:revision>
  <dcterms:created xsi:type="dcterms:W3CDTF">2022-01-31T00:03:00Z</dcterms:created>
  <dcterms:modified xsi:type="dcterms:W3CDTF">2022-01-31T00:03:00Z</dcterms:modified>
</cp:coreProperties>
</file>