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9A" w:rsidRPr="006B2712" w:rsidRDefault="000C5A9A" w:rsidP="000C5A9A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0C5A9A" w:rsidRPr="006B2712" w:rsidRDefault="000C5A9A" w:rsidP="000C5A9A">
      <w:pPr>
        <w:jc w:val="center"/>
        <w:rPr>
          <w:b/>
        </w:rPr>
      </w:pPr>
      <w:r w:rsidRPr="006B2712">
        <w:rPr>
          <w:b/>
        </w:rPr>
        <w:t xml:space="preserve">Администрации Юрьевецкого муниципального района </w:t>
      </w:r>
    </w:p>
    <w:p w:rsidR="000C5A9A" w:rsidRDefault="000C5A9A" w:rsidP="000C5A9A">
      <w:pPr>
        <w:jc w:val="center"/>
        <w:rPr>
          <w:b/>
        </w:rPr>
      </w:pPr>
      <w:r w:rsidRPr="006B2712">
        <w:rPr>
          <w:b/>
        </w:rPr>
        <w:t>Ивановской области на 202</w:t>
      </w:r>
      <w:r>
        <w:rPr>
          <w:b/>
        </w:rPr>
        <w:t>2</w:t>
      </w:r>
      <w:r w:rsidRPr="006B2712">
        <w:rPr>
          <w:b/>
        </w:rPr>
        <w:t xml:space="preserve"> год</w:t>
      </w:r>
    </w:p>
    <w:p w:rsidR="000C5A9A" w:rsidRPr="000C5A9A" w:rsidRDefault="000C5A9A" w:rsidP="000C5A9A">
      <w:pPr>
        <w:jc w:val="center"/>
        <w:rPr>
          <w:sz w:val="20"/>
          <w:szCs w:val="20"/>
        </w:rPr>
      </w:pPr>
      <w:r w:rsidRPr="000C5A9A">
        <w:rPr>
          <w:sz w:val="20"/>
          <w:szCs w:val="20"/>
        </w:rPr>
        <w:t xml:space="preserve">(в редакции </w:t>
      </w:r>
      <w:proofErr w:type="gramStart"/>
      <w:r w:rsidRPr="000C5A9A">
        <w:rPr>
          <w:sz w:val="20"/>
          <w:szCs w:val="20"/>
        </w:rPr>
        <w:t>распоряжения  №</w:t>
      </w:r>
      <w:proofErr w:type="gramEnd"/>
      <w:r w:rsidRPr="000C5A9A">
        <w:rPr>
          <w:sz w:val="20"/>
          <w:szCs w:val="20"/>
        </w:rPr>
        <w:t>_</w:t>
      </w:r>
      <w:r w:rsidR="00776D77" w:rsidRPr="00776D77">
        <w:rPr>
          <w:sz w:val="20"/>
          <w:szCs w:val="20"/>
          <w:u w:val="single"/>
        </w:rPr>
        <w:t>127</w:t>
      </w:r>
      <w:r w:rsidR="00776D77">
        <w:rPr>
          <w:sz w:val="20"/>
          <w:szCs w:val="20"/>
        </w:rPr>
        <w:t xml:space="preserve">_ от </w:t>
      </w:r>
      <w:r w:rsidR="00776D77" w:rsidRPr="00776D77">
        <w:rPr>
          <w:sz w:val="20"/>
          <w:szCs w:val="20"/>
          <w:u w:val="single"/>
        </w:rPr>
        <w:t>22.03.</w:t>
      </w:r>
      <w:r w:rsidRPr="00776D77">
        <w:rPr>
          <w:sz w:val="20"/>
          <w:szCs w:val="20"/>
          <w:u w:val="single"/>
        </w:rPr>
        <w:t>2022</w:t>
      </w:r>
      <w:r w:rsidRPr="000C5A9A">
        <w:rPr>
          <w:sz w:val="20"/>
          <w:szCs w:val="20"/>
        </w:rPr>
        <w:t>)</w:t>
      </w:r>
    </w:p>
    <w:p w:rsidR="000C5A9A" w:rsidRPr="006B2712" w:rsidRDefault="000C5A9A" w:rsidP="000C5A9A">
      <w:pPr>
        <w:jc w:val="center"/>
        <w:rPr>
          <w:b/>
        </w:rPr>
      </w:pPr>
    </w:p>
    <w:tbl>
      <w:tblPr>
        <w:tblStyle w:val="a3"/>
        <w:tblW w:w="10407" w:type="dxa"/>
        <w:tblInd w:w="-714" w:type="dxa"/>
        <w:tblLook w:val="04A0" w:firstRow="1" w:lastRow="0" w:firstColumn="1" w:lastColumn="0" w:noHBand="0" w:noVBand="1"/>
      </w:tblPr>
      <w:tblGrid>
        <w:gridCol w:w="728"/>
        <w:gridCol w:w="2435"/>
        <w:gridCol w:w="2458"/>
        <w:gridCol w:w="1393"/>
        <w:gridCol w:w="1388"/>
        <w:gridCol w:w="2005"/>
      </w:tblGrid>
      <w:tr w:rsidR="000C5A9A" w:rsidRPr="006B2712" w:rsidTr="00882A86">
        <w:tc>
          <w:tcPr>
            <w:tcW w:w="562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№ п/п</w:t>
            </w:r>
          </w:p>
        </w:tc>
        <w:tc>
          <w:tcPr>
            <w:tcW w:w="252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45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Наименование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/ </w:t>
            </w:r>
            <w:r w:rsidRPr="006B2712">
              <w:rPr>
                <w:rFonts w:hint="eastAsia"/>
                <w:sz w:val="20"/>
                <w:szCs w:val="20"/>
              </w:rPr>
              <w:t>группа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каждому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393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38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207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Должностные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лица</w:t>
            </w:r>
            <w:r w:rsidRPr="006B2712">
              <w:rPr>
                <w:sz w:val="20"/>
                <w:szCs w:val="20"/>
              </w:rPr>
              <w:t xml:space="preserve"> (</w:t>
            </w:r>
            <w:r w:rsidRPr="006B2712">
              <w:rPr>
                <w:rFonts w:hint="eastAsia"/>
                <w:sz w:val="20"/>
                <w:szCs w:val="20"/>
              </w:rPr>
              <w:t>структурные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подразделения</w:t>
            </w:r>
            <w:r w:rsidRPr="006B2712">
              <w:rPr>
                <w:sz w:val="20"/>
                <w:szCs w:val="20"/>
              </w:rPr>
              <w:t xml:space="preserve">), </w:t>
            </w:r>
            <w:r w:rsidRPr="006B2712">
              <w:rPr>
                <w:rFonts w:hint="eastAsia"/>
                <w:sz w:val="20"/>
                <w:szCs w:val="20"/>
              </w:rPr>
              <w:t>ответственные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за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проведение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мероприятия</w:t>
            </w:r>
            <w:r w:rsidRPr="006B2712">
              <w:rPr>
                <w:sz w:val="20"/>
                <w:szCs w:val="20"/>
              </w:rPr>
              <w:t xml:space="preserve"> </w:t>
            </w:r>
          </w:p>
        </w:tc>
      </w:tr>
      <w:tr w:rsidR="000C5A9A" w:rsidRPr="006B2712" w:rsidTr="00882A86">
        <w:tc>
          <w:tcPr>
            <w:tcW w:w="562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Проверка достоверности отчета о реализации муниципальной программы, отчета об исполнении муниципальных заданий.</w:t>
            </w:r>
          </w:p>
        </w:tc>
        <w:tc>
          <w:tcPr>
            <w:tcW w:w="245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МУНИЦИПАЛЬНОЕ БЮДЖЕТНОЕ УЧРЕЖДЕНИЕ ДОПОЛНИТЕЛЬНОГО ОБРАЗОВАНИЯ "ЮРЬЕВЕЦКАЯ ДЕТСКАЯ ШКОЛА ИСКУССТВ"</w:t>
            </w:r>
          </w:p>
        </w:tc>
        <w:tc>
          <w:tcPr>
            <w:tcW w:w="1393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2021 год</w:t>
            </w:r>
            <w:bookmarkStart w:id="0" w:name="_GoBack"/>
            <w:bookmarkEnd w:id="0"/>
          </w:p>
        </w:tc>
        <w:tc>
          <w:tcPr>
            <w:tcW w:w="138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Февраль 2022 г.</w:t>
            </w:r>
          </w:p>
        </w:tc>
        <w:tc>
          <w:tcPr>
            <w:tcW w:w="207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882A86">
        <w:tc>
          <w:tcPr>
            <w:tcW w:w="562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</w:tcPr>
          <w:p w:rsidR="000C5A9A" w:rsidRPr="000A7004" w:rsidRDefault="000C5A9A" w:rsidP="00882A86">
            <w:pPr>
              <w:ind w:firstLine="540"/>
              <w:jc w:val="both"/>
              <w:rPr>
                <w:color w:val="FF0000"/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Проверка финансово-хозяйственной деятельности</w:t>
            </w:r>
          </w:p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  <w:shd w:val="clear" w:color="auto" w:fill="FFFFFF"/>
              </w:rPr>
              <w:t>муниципальное бюджетное учреждение культуры «</w:t>
            </w:r>
            <w:proofErr w:type="spellStart"/>
            <w:r w:rsidRPr="000A7004">
              <w:rPr>
                <w:sz w:val="22"/>
                <w:szCs w:val="22"/>
                <w:shd w:val="clear" w:color="auto" w:fill="FFFFFF"/>
              </w:rPr>
              <w:t>Юрьевецкое</w:t>
            </w:r>
            <w:proofErr w:type="spellEnd"/>
            <w:r w:rsidRPr="000A7004">
              <w:rPr>
                <w:sz w:val="22"/>
                <w:szCs w:val="22"/>
                <w:shd w:val="clear" w:color="auto" w:fill="FFFFFF"/>
              </w:rPr>
              <w:t xml:space="preserve"> городское социально-культурное объединение»</w:t>
            </w:r>
          </w:p>
        </w:tc>
        <w:tc>
          <w:tcPr>
            <w:tcW w:w="1393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 xml:space="preserve">Апрель </w:t>
            </w:r>
          </w:p>
          <w:p w:rsidR="000C5A9A" w:rsidRPr="000A7004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004">
              <w:rPr>
                <w:sz w:val="22"/>
                <w:szCs w:val="22"/>
              </w:rPr>
              <w:t>2022 г.</w:t>
            </w:r>
          </w:p>
        </w:tc>
        <w:tc>
          <w:tcPr>
            <w:tcW w:w="2078" w:type="dxa"/>
          </w:tcPr>
          <w:p w:rsidR="000C5A9A" w:rsidRPr="006B2712" w:rsidRDefault="000C5A9A" w:rsidP="00882A86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0C5A9A">
        <w:trPr>
          <w:cantSplit/>
          <w:trHeight w:val="1134"/>
        </w:trPr>
        <w:tc>
          <w:tcPr>
            <w:tcW w:w="562" w:type="dxa"/>
            <w:textDirection w:val="btLr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3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ред. распоряжения</w:t>
            </w:r>
          </w:p>
        </w:tc>
        <w:tc>
          <w:tcPr>
            <w:tcW w:w="2528" w:type="dxa"/>
          </w:tcPr>
          <w:p w:rsidR="000C5A9A" w:rsidRPr="00D631B8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результатах </w:t>
            </w:r>
            <w:r w:rsidRPr="00D631B8">
              <w:rPr>
                <w:sz w:val="22"/>
                <w:szCs w:val="22"/>
              </w:rPr>
              <w:t>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proofErr w:type="spellStart"/>
            <w:r w:rsidRPr="00D631B8">
              <w:rPr>
                <w:sz w:val="22"/>
                <w:szCs w:val="22"/>
              </w:rPr>
              <w:t>Елнатского</w:t>
            </w:r>
            <w:proofErr w:type="spellEnd"/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0A7004">
              <w:rPr>
                <w:sz w:val="22"/>
                <w:szCs w:val="22"/>
              </w:rPr>
              <w:t>отчета об исполнении муниципальн</w:t>
            </w:r>
            <w:r>
              <w:rPr>
                <w:sz w:val="22"/>
                <w:szCs w:val="22"/>
              </w:rPr>
              <w:t>ого</w:t>
            </w:r>
            <w:r w:rsidRPr="000A7004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0A70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245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</w:p>
          <w:p w:rsidR="00D24CE9" w:rsidRPr="006B2712" w:rsidRDefault="00D24CE9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D0">
              <w:rPr>
                <w:color w:val="000000"/>
                <w:sz w:val="21"/>
                <w:szCs w:val="21"/>
                <w:shd w:val="clear" w:color="auto" w:fill="FFFFFF"/>
              </w:rPr>
              <w:t>МУНИЦИПАЛЬНОЕ УЧРЕЖДЕНИЕ КУЛЬТУРЫ "СОЦИАЛЬНО-КУЛЬТУРНОЕ ОБЪЕДИНЕНИЕ ЕЛНАТСКОГО СЕЛЬСКОГО ПОСЕЛЕНИЯ ЮРЬЕВЕЦКОГО МУНИЦИПАЛЬНОГО РАЙОНА ИВАНОВСКОЙ ОБЛАСТИ" </w:t>
            </w:r>
          </w:p>
        </w:tc>
        <w:tc>
          <w:tcPr>
            <w:tcW w:w="1393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B271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78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0C5A9A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ред. распоряжения</w:t>
            </w:r>
          </w:p>
        </w:tc>
        <w:tc>
          <w:tcPr>
            <w:tcW w:w="2528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Проверка исполнения бюджетных полномочий по администрированию доходов или источников финансирования дефицита бюджета Юрьевецкого муниципального района</w:t>
            </w:r>
          </w:p>
        </w:tc>
        <w:tc>
          <w:tcPr>
            <w:tcW w:w="2458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Финансовый отдел администрации Юрьевецкого муниципального района</w:t>
            </w:r>
          </w:p>
        </w:tc>
        <w:tc>
          <w:tcPr>
            <w:tcW w:w="1393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 xml:space="preserve">Август </w:t>
            </w:r>
          </w:p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2022 года</w:t>
            </w:r>
          </w:p>
        </w:tc>
        <w:tc>
          <w:tcPr>
            <w:tcW w:w="2078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0C5A9A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ред. распоряжения</w:t>
            </w:r>
          </w:p>
        </w:tc>
        <w:tc>
          <w:tcPr>
            <w:tcW w:w="2528" w:type="dxa"/>
          </w:tcPr>
          <w:p w:rsidR="000C5A9A" w:rsidRPr="00D631B8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результатах </w:t>
            </w:r>
            <w:r w:rsidRPr="00D631B8">
              <w:rPr>
                <w:sz w:val="22"/>
                <w:szCs w:val="22"/>
              </w:rPr>
              <w:t>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D631B8">
              <w:rPr>
                <w:sz w:val="22"/>
                <w:szCs w:val="22"/>
              </w:rPr>
              <w:t>сельского поселения Юрьевецкого муниципального района Ивановской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0A7004">
              <w:rPr>
                <w:sz w:val="22"/>
                <w:szCs w:val="22"/>
              </w:rPr>
              <w:t>отчета об исполнении муниципальн</w:t>
            </w:r>
            <w:r>
              <w:rPr>
                <w:sz w:val="22"/>
                <w:szCs w:val="22"/>
              </w:rPr>
              <w:t>ого</w:t>
            </w:r>
            <w:r w:rsidRPr="000A7004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0A70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245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Михайловского сельского поселения Юрьевецкого муниципального района Ивановской области</w:t>
            </w:r>
          </w:p>
          <w:p w:rsidR="00D24CE9" w:rsidRPr="006B2712" w:rsidRDefault="00D24CE9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D0">
              <w:rPr>
                <w:color w:val="000000"/>
                <w:sz w:val="21"/>
                <w:szCs w:val="21"/>
                <w:shd w:val="clear" w:color="auto" w:fill="FFFFFF"/>
              </w:rPr>
              <w:t>МУНИЦИПАЛЬНОЕ УЧРЕЖДЕНИЕ КУЛЬТУРЫ "СОЦИАЛЬНО-КУЛЬТУРНОЕ ОБЪЕДИНЕНИЕ МИХАЙЛОВСКОГО СЕЛЬСКОГО ПОСЕЛЕНИЯ ЮРЬЕВЕЦКОГО МУНИЦИПАЛЬНОГО РАЙОНА ИВАНОВСКОЙ ОБЛАСТИ"</w:t>
            </w:r>
          </w:p>
        </w:tc>
        <w:tc>
          <w:tcPr>
            <w:tcW w:w="1393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B271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78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0C5A9A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ред. распоряжения</w:t>
            </w:r>
          </w:p>
        </w:tc>
        <w:tc>
          <w:tcPr>
            <w:tcW w:w="2528" w:type="dxa"/>
          </w:tcPr>
          <w:p w:rsidR="000C5A9A" w:rsidRPr="00D631B8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результатах </w:t>
            </w:r>
            <w:r w:rsidRPr="00D631B8">
              <w:rPr>
                <w:sz w:val="22"/>
                <w:szCs w:val="22"/>
              </w:rPr>
              <w:t>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r>
              <w:rPr>
                <w:sz w:val="22"/>
                <w:szCs w:val="22"/>
              </w:rPr>
              <w:t xml:space="preserve">Соболевского </w:t>
            </w:r>
            <w:r w:rsidRPr="00D631B8">
              <w:rPr>
                <w:sz w:val="22"/>
                <w:szCs w:val="22"/>
              </w:rPr>
              <w:t>сельского поселения Юрьевецкого муниципального района Ивановской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0A7004">
              <w:rPr>
                <w:sz w:val="22"/>
                <w:szCs w:val="22"/>
              </w:rPr>
              <w:t>отчета об исполнении муниципальн</w:t>
            </w:r>
            <w:r>
              <w:rPr>
                <w:sz w:val="22"/>
                <w:szCs w:val="22"/>
              </w:rPr>
              <w:t>ого</w:t>
            </w:r>
            <w:r w:rsidRPr="000A7004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0A70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245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Соболевского сельского поселения Юрьевецкого муниципального района Ивановской области</w:t>
            </w:r>
          </w:p>
          <w:p w:rsidR="00D24CE9" w:rsidRPr="006B2712" w:rsidRDefault="00D24CE9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D0">
              <w:rPr>
                <w:color w:val="000000"/>
                <w:sz w:val="21"/>
                <w:szCs w:val="21"/>
                <w:shd w:val="clear" w:color="auto" w:fill="FFFFFF"/>
              </w:rPr>
              <w:t>МУНИЦИПАЛЬНОЕ УЧРЕЖДЕНИЕ КУЛЬТУРЫ "СОЦИАЛЬНО-КУЛЬТУРНОЕ ОБЪЕДИНЕНИЕ СОБОЛЕВСКОГО СЕЛЬСКОГО ПОСЕЛЕНИЯ ЮРЬЕВЕЦКОГО МУНИЦИПАЛЬНОГО РАЙОНА ИВАНОВСКОЙ ОБЛАСТИ"</w:t>
            </w:r>
          </w:p>
        </w:tc>
        <w:tc>
          <w:tcPr>
            <w:tcW w:w="1393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B2712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78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C5A9A" w:rsidRPr="006B2712" w:rsidTr="000C5A9A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0C5A9A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ред. распоряжения</w:t>
            </w:r>
          </w:p>
        </w:tc>
        <w:tc>
          <w:tcPr>
            <w:tcW w:w="2528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458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муниципальное казенное дошкольное образовательное учреждение детский сад № 8 «Солнышко»</w:t>
            </w:r>
          </w:p>
        </w:tc>
        <w:tc>
          <w:tcPr>
            <w:tcW w:w="1393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2021 год</w:t>
            </w:r>
          </w:p>
        </w:tc>
        <w:tc>
          <w:tcPr>
            <w:tcW w:w="1388" w:type="dxa"/>
          </w:tcPr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>Ноябрь</w:t>
            </w:r>
          </w:p>
          <w:p w:rsidR="000C5A9A" w:rsidRPr="00A8061E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061E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2078" w:type="dxa"/>
          </w:tcPr>
          <w:p w:rsidR="000C5A9A" w:rsidRPr="006B2712" w:rsidRDefault="000C5A9A" w:rsidP="000C5A9A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</w:tbl>
    <w:p w:rsidR="000C5A9A" w:rsidRDefault="000C5A9A" w:rsidP="000C5A9A"/>
    <w:p w:rsidR="00F278CF" w:rsidRDefault="00F278CF"/>
    <w:sectPr w:rsidR="00F278CF" w:rsidSect="006B27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9A"/>
    <w:rsid w:val="000C5A9A"/>
    <w:rsid w:val="00776D77"/>
    <w:rsid w:val="00D24CE9"/>
    <w:rsid w:val="00F2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796A-6A54-4F82-ABED-5E16C2D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2022-03-23T12:50:00Z</dcterms:created>
  <dcterms:modified xsi:type="dcterms:W3CDTF">2022-03-28T06:00:00Z</dcterms:modified>
</cp:coreProperties>
</file>