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1B" w:rsidRDefault="00664A1B" w:rsidP="00664A1B">
      <w:pPr>
        <w:pStyle w:val="a5"/>
        <w:jc w:val="center"/>
        <w:rPr>
          <w:b/>
          <w:sz w:val="28"/>
          <w:szCs w:val="28"/>
        </w:rPr>
      </w:pPr>
    </w:p>
    <w:p w:rsidR="00B86B89" w:rsidRDefault="00040ECF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Hlk96594427"/>
      <w:r>
        <w:rPr>
          <w:rFonts w:eastAsia="Times New Roman" w:cs="Times New Roman"/>
          <w:b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законодательства, оценка 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>соблюдения которых является предметом</w:t>
      </w:r>
      <w:r w:rsidR="00B86B8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B86B89" w:rsidRDefault="004E55B9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bookmarkStart w:id="1" w:name="_Hlk98399648"/>
      <w:r w:rsidR="00B86B89" w:rsidRPr="00B86B89">
        <w:rPr>
          <w:rFonts w:eastAsia="Times New Roman" w:cs="Times New Roman"/>
          <w:b/>
          <w:sz w:val="28"/>
          <w:szCs w:val="28"/>
          <w:lang w:eastAsia="ru-RU"/>
        </w:rPr>
        <w:t>за исполнением</w:t>
      </w:r>
      <w:r w:rsidR="00B86B8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B86B89" w:rsidRDefault="00B86B89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86B89">
        <w:rPr>
          <w:rFonts w:eastAsia="Times New Roman" w:cs="Times New Roman"/>
          <w:b/>
          <w:sz w:val="28"/>
          <w:szCs w:val="28"/>
          <w:lang w:eastAsia="ru-RU"/>
        </w:rPr>
        <w:t xml:space="preserve">единой теплоснабжающей организацией </w:t>
      </w:r>
    </w:p>
    <w:p w:rsidR="00040ECF" w:rsidRDefault="00B86B89" w:rsidP="0055659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86B89">
        <w:rPr>
          <w:rFonts w:eastAsia="Times New Roman" w:cs="Times New Roman"/>
          <w:b/>
          <w:sz w:val="28"/>
          <w:szCs w:val="28"/>
          <w:lang w:eastAsia="ru-RU"/>
        </w:rPr>
        <w:t xml:space="preserve">обязательств по строительству, реконструкции и (или) модернизации объектов теплоснабжения </w:t>
      </w:r>
      <w:bookmarkEnd w:id="0"/>
      <w:bookmarkEnd w:id="1"/>
      <w:r w:rsidR="0055659D" w:rsidRPr="0055659D">
        <w:rPr>
          <w:rFonts w:eastAsia="Times New Roman" w:cs="Times New Roman"/>
          <w:b/>
          <w:sz w:val="28"/>
          <w:szCs w:val="28"/>
          <w:lang w:eastAsia="ru-RU"/>
        </w:rPr>
        <w:t>на территории Юрьевецкого муниципального района Ивановской области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040ECF" w:rsidRDefault="00040ECF" w:rsidP="00040EC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40ECF" w:rsidRDefault="00040ECF" w:rsidP="00B86B8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025">
        <w:rPr>
          <w:rFonts w:eastAsia="Times New Roman" w:cs="Times New Roman"/>
          <w:sz w:val="28"/>
          <w:szCs w:val="28"/>
          <w:lang w:eastAsia="ru-RU"/>
        </w:rPr>
        <w:t>Настоящее руководство разраб</w:t>
      </w:r>
      <w:r>
        <w:rPr>
          <w:rFonts w:eastAsia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 Феде</w:t>
      </w:r>
      <w:r>
        <w:rPr>
          <w:rFonts w:eastAsia="Times New Roman" w:cs="Times New Roman"/>
          <w:sz w:val="28"/>
          <w:szCs w:val="28"/>
          <w:lang w:eastAsia="ru-RU"/>
        </w:rPr>
        <w:t>рального закона от 31.07.2020 №</w:t>
      </w:r>
      <w:r w:rsidR="000E0553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248</w:t>
      </w:r>
      <w:r w:rsidRPr="003B1025">
        <w:rPr>
          <w:rFonts w:eastAsia="Times New Roman" w:cs="Times New Roman"/>
          <w:sz w:val="28"/>
          <w:szCs w:val="28"/>
          <w:lang w:eastAsia="ru-RU"/>
        </w:rPr>
        <w:t>-ФЗ "</w:t>
      </w:r>
      <w:r>
        <w:rPr>
          <w:rFonts w:eastAsia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B1025">
        <w:rPr>
          <w:rFonts w:eastAsia="Times New Roman" w:cs="Times New Roman"/>
          <w:sz w:val="28"/>
          <w:szCs w:val="28"/>
          <w:lang w:eastAsia="ru-RU"/>
        </w:rPr>
        <w:t>" и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>в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целях оказания гражданам, юридическим лицам и индивидуальным предпринимателям, в том числе относящимся к субъектам малого и среднего </w:t>
      </w:r>
      <w:r w:rsidRPr="00532174">
        <w:rPr>
          <w:rFonts w:eastAsia="Times New Roman" w:cs="Times New Roman"/>
          <w:sz w:val="28"/>
          <w:szCs w:val="28"/>
          <w:lang w:eastAsia="ru-RU"/>
        </w:rPr>
        <w:t xml:space="preserve">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</w:t>
      </w:r>
      <w:r w:rsidR="00B86B89" w:rsidRPr="00B86B89">
        <w:rPr>
          <w:rFonts w:eastAsia="Times New Roman" w:cs="Times New Roman"/>
          <w:sz w:val="28"/>
          <w:szCs w:val="28"/>
          <w:lang w:eastAsia="ru-RU"/>
        </w:rPr>
        <w:t>за исполнением</w:t>
      </w:r>
      <w:r w:rsidR="00B86B8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86B89" w:rsidRPr="00B86B89">
        <w:rPr>
          <w:rFonts w:eastAsia="Times New Roman" w:cs="Times New Roman"/>
          <w:sz w:val="28"/>
          <w:szCs w:val="28"/>
          <w:lang w:eastAsia="ru-RU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5659D" w:rsidRPr="0055659D">
        <w:rPr>
          <w:rFonts w:eastAsia="Times New Roman" w:cs="Times New Roman"/>
          <w:sz w:val="28"/>
          <w:szCs w:val="28"/>
          <w:lang w:eastAsia="ru-RU"/>
        </w:rPr>
        <w:t>на территории Юрьевецкого муниципального района Ивановской области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831F3" w:rsidRPr="00D831F3" w:rsidRDefault="00D831F3" w:rsidP="00D831F3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 xml:space="preserve">Единые теплоснабжающие организации обязаны исполнять требования, установленные Федеральным законом от 27.07.2010 </w:t>
      </w:r>
      <w:r>
        <w:rPr>
          <w:rFonts w:cs="Times New Roman"/>
          <w:sz w:val="28"/>
          <w:szCs w:val="28"/>
        </w:rPr>
        <w:t>№</w:t>
      </w:r>
      <w:r w:rsidR="000E0553">
        <w:rPr>
          <w:rFonts w:cs="Times New Roman"/>
          <w:sz w:val="28"/>
          <w:szCs w:val="28"/>
        </w:rPr>
        <w:t xml:space="preserve"> </w:t>
      </w:r>
      <w:r w:rsidRPr="00D831F3">
        <w:rPr>
          <w:rFonts w:cs="Times New Roman"/>
          <w:sz w:val="28"/>
          <w:szCs w:val="28"/>
        </w:rPr>
        <w:t>190-ФЗ «О теплоснабжении</w:t>
      </w:r>
      <w:r>
        <w:rPr>
          <w:rFonts w:cs="Times New Roman"/>
          <w:sz w:val="28"/>
          <w:szCs w:val="28"/>
        </w:rPr>
        <w:t>»</w:t>
      </w:r>
      <w:r w:rsidRPr="00D831F3">
        <w:rPr>
          <w:rFonts w:cs="Times New Roman"/>
          <w:sz w:val="28"/>
          <w:szCs w:val="28"/>
        </w:rPr>
        <w:t>.</w:t>
      </w:r>
    </w:p>
    <w:p w:rsidR="00D831F3" w:rsidRPr="00D831F3" w:rsidRDefault="00D831F3" w:rsidP="00D831F3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 xml:space="preserve">Исходя из положений части </w:t>
      </w:r>
      <w:r>
        <w:rPr>
          <w:rFonts w:cs="Times New Roman"/>
          <w:sz w:val="28"/>
          <w:szCs w:val="28"/>
        </w:rPr>
        <w:t>3</w:t>
      </w:r>
      <w:r w:rsidRPr="00D831F3">
        <w:rPr>
          <w:rFonts w:cs="Times New Roman"/>
          <w:sz w:val="28"/>
          <w:szCs w:val="28"/>
        </w:rPr>
        <w:t xml:space="preserve"> статьи 23.7 Федерального закона от 27.07.2010 </w:t>
      </w:r>
      <w:r>
        <w:rPr>
          <w:rFonts w:cs="Times New Roman"/>
          <w:sz w:val="28"/>
          <w:szCs w:val="28"/>
        </w:rPr>
        <w:t>№</w:t>
      </w:r>
      <w:r w:rsidRPr="00D831F3">
        <w:rPr>
          <w:rFonts w:cs="Times New Roman"/>
          <w:sz w:val="28"/>
          <w:szCs w:val="28"/>
        </w:rPr>
        <w:t>190-ФЗ «О теплоснабжении»,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теплоснабжения.</w:t>
      </w:r>
    </w:p>
    <w:p w:rsidR="00D831F3" w:rsidRPr="00D831F3" w:rsidRDefault="00D831F3" w:rsidP="00D831F3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>Иными словами, если теплоснабжающей организации, осуществляющей деятельность в сфере теплоснабжения на территории района, в установленном порядке присвоен статус единой теплоснабжающей организации, то данная теплоснабжающая организация должна реализовывать обязательства, если не по строительству и реконструкции, то хотя бы по модернизации объектов теплоснабжения, определенных для нее в схеме теплоснабжения в соответствии с перечнем и сроками, указанными в схеме теплоснабжения.</w:t>
      </w:r>
    </w:p>
    <w:p w:rsidR="00D831F3" w:rsidRDefault="00D831F3" w:rsidP="00D831F3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566928</wp:posOffset>
            </wp:positionH>
            <wp:positionV relativeFrom="page">
              <wp:posOffset>6088701</wp:posOffset>
            </wp:positionV>
            <wp:extent cx="6096" cy="9147"/>
            <wp:effectExtent l="0" t="0" r="0" b="0"/>
            <wp:wrapSquare wrapText="bothSides"/>
            <wp:docPr id="3003" name="Picture 3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" name="Picture 30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31F3">
        <w:rPr>
          <w:rFonts w:cs="Times New Roman"/>
          <w:sz w:val="28"/>
          <w:szCs w:val="28"/>
        </w:rPr>
        <w:t xml:space="preserve">В соответствии с пунктами 4, 11, 12, 12.1, 15, 15.1, 16 Требований к схемам теплоснабжения, утвержденных Постановлением Правительства Российской Федерации от 22.02.2012 </w:t>
      </w:r>
      <w:r>
        <w:rPr>
          <w:rFonts w:cs="Times New Roman"/>
          <w:sz w:val="28"/>
          <w:szCs w:val="28"/>
        </w:rPr>
        <w:t xml:space="preserve">№ </w:t>
      </w:r>
      <w:r w:rsidRPr="00D831F3">
        <w:rPr>
          <w:rFonts w:cs="Times New Roman"/>
          <w:sz w:val="28"/>
          <w:szCs w:val="28"/>
        </w:rPr>
        <w:t xml:space="preserve">154, мероприятия по строительству, реконструкции и (или) модернизации объектов теплоснабжения, а также инвестиции в строительство, реконструкцию, техническое перевооружение и (или) модернизацию таких объектов указываются в соответствующих разделах схемы теплоснабжения. При этом,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</w:t>
      </w:r>
      <w:r w:rsidRPr="00D831F3">
        <w:rPr>
          <w:rFonts w:cs="Times New Roman"/>
          <w:sz w:val="28"/>
          <w:szCs w:val="28"/>
        </w:rPr>
        <w:lastRenderedPageBreak/>
        <w:t>при наличии согласия лиц, владеющих данными объектами на праве собственности или ином законном основании, или соответствующих организаций на реализацию инвестиционных проектов.</w:t>
      </w:r>
    </w:p>
    <w:p w:rsidR="00D831F3" w:rsidRPr="00D831F3" w:rsidRDefault="00D831F3" w:rsidP="00D831F3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 xml:space="preserve">В свою очередь, согласно пунктам 8, 12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05.05.2014 </w:t>
      </w:r>
      <w:r>
        <w:rPr>
          <w:rFonts w:cs="Times New Roman"/>
          <w:sz w:val="28"/>
          <w:szCs w:val="28"/>
        </w:rPr>
        <w:t xml:space="preserve">№ </w:t>
      </w:r>
      <w:r w:rsidRPr="00D831F3">
        <w:rPr>
          <w:rFonts w:cs="Times New Roman"/>
          <w:sz w:val="28"/>
          <w:szCs w:val="28"/>
        </w:rPr>
        <w:t>410, вышеназванные мероприятия, сроки их выполнения, необходимые денежные средства указываются также и в инвестиционной программе.</w:t>
      </w:r>
    </w:p>
    <w:p w:rsidR="00D831F3" w:rsidRDefault="00D831F3" w:rsidP="00D831F3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>Схема теплоснабжения и</w:t>
      </w:r>
      <w:r>
        <w:rPr>
          <w:rFonts w:cs="Times New Roman"/>
          <w:sz w:val="28"/>
          <w:szCs w:val="28"/>
        </w:rPr>
        <w:t xml:space="preserve"> </w:t>
      </w:r>
      <w:r w:rsidRPr="00D831F3">
        <w:rPr>
          <w:rFonts w:cs="Times New Roman"/>
          <w:sz w:val="28"/>
          <w:szCs w:val="28"/>
        </w:rPr>
        <w:t>инвестиционная программа организации, осуществляющей регулируемые виды деятельности в сфере теплоснабжения, по сути, должны быть аналогичными в части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и срока их реализации.</w:t>
      </w:r>
    </w:p>
    <w:p w:rsidR="00EC72DE" w:rsidRDefault="006368C1" w:rsidP="00EC72DE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>К обязательным требованиям по осуществлению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относятся:</w:t>
      </w:r>
      <w:r w:rsidR="00EC72D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требования за реализацией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</w:t>
      </w:r>
      <w:r w:rsidRPr="007B200E">
        <w:rPr>
          <w:rFonts w:eastAsia="Times New Roman" w:cs="Times New Roman"/>
          <w:sz w:val="28"/>
          <w:szCs w:val="28"/>
          <w:lang w:eastAsia="ru-RU"/>
        </w:rPr>
        <w:t>сроками, указанными в схеме теплоснабжения. В соответствии со схем</w:t>
      </w:r>
      <w:r w:rsidR="00715801" w:rsidRPr="007B200E">
        <w:rPr>
          <w:rFonts w:eastAsia="Times New Roman" w:cs="Times New Roman"/>
          <w:sz w:val="28"/>
          <w:szCs w:val="28"/>
          <w:lang w:eastAsia="ru-RU"/>
        </w:rPr>
        <w:t>ами</w:t>
      </w:r>
      <w:r w:rsidRPr="007B200E">
        <w:rPr>
          <w:rFonts w:eastAsia="Times New Roman" w:cs="Times New Roman"/>
          <w:sz w:val="28"/>
          <w:szCs w:val="28"/>
          <w:lang w:eastAsia="ru-RU"/>
        </w:rPr>
        <w:t xml:space="preserve"> теплоснабжения </w:t>
      </w:r>
      <w:r w:rsidR="008F4CA6" w:rsidRPr="007B200E">
        <w:rPr>
          <w:rFonts w:eastAsia="Times New Roman" w:cs="Times New Roman"/>
          <w:sz w:val="28"/>
          <w:szCs w:val="28"/>
          <w:lang w:eastAsia="ru-RU"/>
        </w:rPr>
        <w:t>Юрьевец</w:t>
      </w:r>
      <w:r w:rsidR="00D831F3" w:rsidRPr="007B200E">
        <w:rPr>
          <w:rFonts w:eastAsia="Times New Roman" w:cs="Times New Roman"/>
          <w:sz w:val="28"/>
          <w:szCs w:val="28"/>
          <w:lang w:eastAsia="ru-RU"/>
        </w:rPr>
        <w:t xml:space="preserve">кого городского поселения </w:t>
      </w:r>
      <w:r w:rsidR="00715801" w:rsidRPr="007B200E">
        <w:rPr>
          <w:rFonts w:eastAsia="Times New Roman" w:cs="Times New Roman"/>
          <w:sz w:val="28"/>
          <w:szCs w:val="28"/>
          <w:lang w:eastAsia="ru-RU"/>
        </w:rPr>
        <w:t xml:space="preserve">и сельских поселений </w:t>
      </w:r>
      <w:r w:rsidR="008F4CA6" w:rsidRPr="007B200E">
        <w:rPr>
          <w:rFonts w:eastAsia="Times New Roman" w:cs="Times New Roman"/>
          <w:sz w:val="28"/>
          <w:szCs w:val="28"/>
          <w:lang w:eastAsia="ru-RU"/>
        </w:rPr>
        <w:t>Юрьевецкого</w:t>
      </w:r>
      <w:r w:rsidR="00D831F3" w:rsidRPr="007B200E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области, </w:t>
      </w:r>
      <w:r w:rsidRPr="007B200E">
        <w:rPr>
          <w:rFonts w:eastAsia="Times New Roman" w:cs="Times New Roman"/>
          <w:sz w:val="28"/>
          <w:szCs w:val="28"/>
          <w:lang w:eastAsia="ru-RU"/>
        </w:rPr>
        <w:t>необходимо выполнение комплекса мероприятий, направленных на обеспечение надежности и качества теплоснабжения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 существующих и перспективных абонентов. Согласно актуализированной схеме теплоснабжения для обеспечения перспективных приростов тепловой нагрузки при строительстве тепловых сетей вид прокладки тепловой сети может быть: подземной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бесканальной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, подземной канальной, эстакада, канал. При реконструкции тепловых сетей и теплосетевых объектов схемой теплоснабжения предусмотрена перекладка тепловой сети в подземных каналах, а также надземная прокладка трубопроводов. Полный комплекс мероприятий актуализированного сценария развития систем теплоснабжения </w:t>
      </w:r>
      <w:r w:rsidR="008F4CA6" w:rsidRPr="007B200E">
        <w:rPr>
          <w:rFonts w:eastAsia="Times New Roman" w:cs="Times New Roman"/>
          <w:sz w:val="28"/>
          <w:szCs w:val="28"/>
          <w:lang w:eastAsia="ru-RU"/>
        </w:rPr>
        <w:t xml:space="preserve">Юрьевецкого </w:t>
      </w:r>
      <w:r w:rsidR="001C2266" w:rsidRPr="007B200E">
        <w:rPr>
          <w:rFonts w:eastAsia="Times New Roman" w:cs="Times New Roman"/>
          <w:sz w:val="28"/>
          <w:szCs w:val="28"/>
          <w:lang w:eastAsia="ru-RU"/>
        </w:rPr>
        <w:t>муниципального района</w:t>
      </w:r>
      <w:r w:rsidR="008F4CA6" w:rsidRPr="007B200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C2266" w:rsidRPr="007B200E">
        <w:rPr>
          <w:rFonts w:eastAsia="Times New Roman" w:cs="Times New Roman"/>
          <w:sz w:val="28"/>
          <w:szCs w:val="28"/>
          <w:lang w:eastAsia="ru-RU"/>
        </w:rPr>
        <w:t>указан в схемах</w:t>
      </w:r>
      <w:r w:rsidRPr="007B200E">
        <w:rPr>
          <w:rFonts w:eastAsia="Times New Roman" w:cs="Times New Roman"/>
          <w:sz w:val="28"/>
          <w:szCs w:val="28"/>
          <w:lang w:eastAsia="ru-RU"/>
        </w:rPr>
        <w:t xml:space="preserve"> теплоснабжения городского </w:t>
      </w:r>
      <w:r w:rsidR="00D831F3" w:rsidRPr="007B200E">
        <w:rPr>
          <w:rFonts w:eastAsia="Times New Roman" w:cs="Times New Roman"/>
          <w:sz w:val="28"/>
          <w:szCs w:val="28"/>
          <w:lang w:eastAsia="ru-RU"/>
        </w:rPr>
        <w:t>поселения</w:t>
      </w:r>
      <w:r w:rsidR="001C2266" w:rsidRPr="007B200E">
        <w:rPr>
          <w:rFonts w:eastAsia="Times New Roman" w:cs="Times New Roman"/>
          <w:sz w:val="28"/>
          <w:szCs w:val="28"/>
          <w:lang w:eastAsia="ru-RU"/>
        </w:rPr>
        <w:t xml:space="preserve"> и сельских поселений</w:t>
      </w:r>
      <w:r w:rsidR="00AA7F8D" w:rsidRPr="007B200E">
        <w:rPr>
          <w:rFonts w:eastAsia="Times New Roman" w:cs="Times New Roman"/>
          <w:sz w:val="28"/>
          <w:szCs w:val="28"/>
          <w:lang w:eastAsia="ru-RU"/>
        </w:rPr>
        <w:t xml:space="preserve"> Юрьевецкого </w:t>
      </w:r>
      <w:bookmarkStart w:id="2" w:name="_GoBack"/>
      <w:bookmarkEnd w:id="2"/>
      <w:r w:rsidR="00AA7F8D" w:rsidRPr="007B200E">
        <w:rPr>
          <w:rFonts w:eastAsia="Times New Roman" w:cs="Times New Roman"/>
          <w:sz w:val="28"/>
          <w:szCs w:val="28"/>
          <w:lang w:eastAsia="ru-RU"/>
        </w:rPr>
        <w:t>муниципального района</w:t>
      </w:r>
      <w:r w:rsidRPr="007B200E">
        <w:rPr>
          <w:rFonts w:eastAsia="Times New Roman" w:cs="Times New Roman"/>
          <w:sz w:val="28"/>
          <w:szCs w:val="28"/>
          <w:lang w:eastAsia="ru-RU"/>
        </w:rPr>
        <w:t>. К данным мероприятиям относится модернизация и (или) реконструкция отдельных элементов объектов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 теплоснабжения, разработка проектно-сметной документации на модернизацию отдельных узлов теплоснабжения, реализация проектов по монтажу интегрированного комплекса инженерно-технических средств охраны объектов теплоснабжения, а также и другие мероприятия. </w:t>
      </w:r>
    </w:p>
    <w:p w:rsidR="00EC72DE" w:rsidRDefault="006368C1" w:rsidP="00EC72DE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Согласно статье 22.1. ФЗ-190 разрешение на допуск в эксплуатацию выдается: в ходе подключения (технологического присоединения) объекта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установки к системе теплоснабжения; в случае ввода в эксплуатацию нового или реконструированного объекта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установки, подключение (технологическое присоединение) которых к системе теплоснабжения не осуществляется. </w:t>
      </w:r>
    </w:p>
    <w:p w:rsidR="00EC72DE" w:rsidRDefault="006368C1" w:rsidP="00EC72DE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 xml:space="preserve">На период проведения испытаний и наладки объекта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установки выдается временное разрешение на допуск в эксплуатацию. Подача тепловой энергии, теплоносителя на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теплопотребляющую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установку и выдача тепловой энергии, теплоносителя объектом теплоснабжения осуществляются после получения разрешения на допуск в эксплуатацию, выдаваемого федеральным органом исполнительной власти, уполномоченным на осуществление федерального государственного энергетического надзора, в порядке, в случаях и на условиях, которые установлены Правительством Российской Федерации. </w:t>
      </w:r>
    </w:p>
    <w:p w:rsidR="00D831F3" w:rsidRDefault="006368C1" w:rsidP="00EC72DE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 xml:space="preserve">Категории объектов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установок, для которых требуется получение разрешения на допуск в эксплуатацию, определяются Правительством Российской Федерации. </w:t>
      </w:r>
    </w:p>
    <w:p w:rsidR="00BF5F6B" w:rsidRDefault="00EC72DE" w:rsidP="007B200E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При этом</w:t>
      </w:r>
      <w:proofErr w:type="gramStart"/>
      <w:r w:rsidRPr="00EC72DE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EC72DE">
        <w:rPr>
          <w:rFonts w:eastAsia="Times New Roman" w:cs="Times New Roman"/>
          <w:sz w:val="28"/>
          <w:szCs w:val="28"/>
          <w:lang w:eastAsia="ru-RU"/>
        </w:rPr>
        <w:t xml:space="preserve"> муниципальный контроль будет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:rsidR="00EC72DE" w:rsidRPr="00EC72DE" w:rsidRDefault="00EC72DE" w:rsidP="00EC72DE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Кроме того, единым теплоснабжающим организациям необходимо уделить отдельное внимание следующим вопросам:</w:t>
      </w:r>
    </w:p>
    <w:p w:rsidR="00EC72DE" w:rsidRPr="00EC72DE" w:rsidRDefault="00EC72DE" w:rsidP="008F4CA6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1. Обеспечивается ли проверка качества строительства принадлежащих тепловых сетей (пункт 6 части 5 ст. 20 Федерального зак</w:t>
      </w:r>
      <w:r w:rsidR="008F4CA6">
        <w:rPr>
          <w:rFonts w:eastAsia="Times New Roman" w:cs="Times New Roman"/>
          <w:sz w:val="28"/>
          <w:szCs w:val="28"/>
          <w:lang w:eastAsia="ru-RU"/>
        </w:rPr>
        <w:t>она от 27 июля 2010 г. №190-ФЗ «О теплоснабжении»</w:t>
      </w:r>
      <w:r w:rsidRPr="00EC72DE">
        <w:rPr>
          <w:rFonts w:eastAsia="Times New Roman" w:cs="Times New Roman"/>
          <w:sz w:val="28"/>
          <w:szCs w:val="28"/>
          <w:lang w:eastAsia="ru-RU"/>
        </w:rPr>
        <w:t>).</w:t>
      </w:r>
    </w:p>
    <w:p w:rsidR="00EC72DE" w:rsidRPr="00EC72DE" w:rsidRDefault="00EC72DE" w:rsidP="008F4CA6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2. Организована ли наладка принадлежащих им тепловых сетей (пункт 2 части 5 ст. 20 Федерального закона от 27 июля 2010 г. N 190-ФЗ «О теплоснабжении»).</w:t>
      </w:r>
    </w:p>
    <w:p w:rsidR="00EC72DE" w:rsidRPr="00EC72DE" w:rsidRDefault="00EC72DE" w:rsidP="008F4CA6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3. Обеспечена ли безаварийная работа объектов теплоснабжения (пункт 7 части 5 ст. 20 Федерального закона от 27 июля 2010 г. N 190-ФЗ «О теплоснабжении»).</w:t>
      </w:r>
    </w:p>
    <w:p w:rsidR="00D831F3" w:rsidRDefault="00EC72DE" w:rsidP="007B200E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521208</wp:posOffset>
            </wp:positionH>
            <wp:positionV relativeFrom="page">
              <wp:posOffset>6036870</wp:posOffset>
            </wp:positionV>
            <wp:extent cx="33528" cy="15244"/>
            <wp:effectExtent l="0" t="0" r="0" b="0"/>
            <wp:wrapSquare wrapText="bothSides"/>
            <wp:docPr id="9467" name="Picture 9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" name="Picture 94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2DE">
        <w:rPr>
          <w:rFonts w:eastAsia="Times New Roman" w:cs="Times New Roman"/>
          <w:sz w:val="28"/>
          <w:szCs w:val="28"/>
          <w:lang w:eastAsia="ru-RU"/>
        </w:rPr>
        <w:t xml:space="preserve">4. Имеется ли Разрешение на допуск в эксплуатацию объектов теплоснабжения, </w:t>
      </w:r>
      <w:proofErr w:type="spellStart"/>
      <w:r w:rsidRPr="00EC72DE">
        <w:rPr>
          <w:rFonts w:eastAsia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EC72DE">
        <w:rPr>
          <w:rFonts w:eastAsia="Times New Roman" w:cs="Times New Roman"/>
          <w:sz w:val="28"/>
          <w:szCs w:val="28"/>
          <w:lang w:eastAsia="ru-RU"/>
        </w:rPr>
        <w:t xml:space="preserve"> установок (ст. 22.1. </w:t>
      </w:r>
      <w:proofErr w:type="gramStart"/>
      <w:r w:rsidRPr="00EC72DE">
        <w:rPr>
          <w:rFonts w:eastAsia="Times New Roman" w:cs="Times New Roman"/>
          <w:sz w:val="28"/>
          <w:szCs w:val="28"/>
          <w:lang w:eastAsia="ru-RU"/>
        </w:rPr>
        <w:t>Федерального закона от 27 июля 2010 г. № 190-ФЗ «О теплоснабжении»).</w:t>
      </w:r>
      <w:proofErr w:type="gramEnd"/>
    </w:p>
    <w:p w:rsidR="000E0553" w:rsidRDefault="006368C1" w:rsidP="007B200E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>Ответственность за невыполнение установленных требований.</w:t>
      </w:r>
    </w:p>
    <w:p w:rsidR="00EC72DE" w:rsidRDefault="006368C1" w:rsidP="006368C1">
      <w:pPr>
        <w:pStyle w:val="a5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 xml:space="preserve"> Контролируемые лица, допустившие нарушения, а также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требований, или требований, установленных муниципальными правовыми актами, несут ответственность в соответствии с законодательством Российской Федерации</w:t>
      </w:r>
      <w:r w:rsidR="00EC72DE">
        <w:rPr>
          <w:rFonts w:eastAsia="Times New Roman" w:cs="Times New Roman"/>
          <w:sz w:val="28"/>
          <w:szCs w:val="28"/>
          <w:lang w:eastAsia="ru-RU"/>
        </w:rPr>
        <w:t>.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sectPr w:rsidR="00EC72DE" w:rsidSect="00B86B89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BE9"/>
    <w:rsid w:val="00040ECF"/>
    <w:rsid w:val="00056EC2"/>
    <w:rsid w:val="000E0553"/>
    <w:rsid w:val="000E46EB"/>
    <w:rsid w:val="000F5E82"/>
    <w:rsid w:val="00102333"/>
    <w:rsid w:val="001170EE"/>
    <w:rsid w:val="001205B9"/>
    <w:rsid w:val="00177FB5"/>
    <w:rsid w:val="001A4AB7"/>
    <w:rsid w:val="001C2266"/>
    <w:rsid w:val="001D49A2"/>
    <w:rsid w:val="001E3D1B"/>
    <w:rsid w:val="001E6B8B"/>
    <w:rsid w:val="002255D9"/>
    <w:rsid w:val="00251292"/>
    <w:rsid w:val="002B6214"/>
    <w:rsid w:val="002C44BC"/>
    <w:rsid w:val="002D6DF2"/>
    <w:rsid w:val="00313C56"/>
    <w:rsid w:val="00323D9A"/>
    <w:rsid w:val="00333283"/>
    <w:rsid w:val="00357018"/>
    <w:rsid w:val="003A233A"/>
    <w:rsid w:val="00424B91"/>
    <w:rsid w:val="00434F64"/>
    <w:rsid w:val="0044361D"/>
    <w:rsid w:val="004557BD"/>
    <w:rsid w:val="00492257"/>
    <w:rsid w:val="004E2A80"/>
    <w:rsid w:val="004E55B9"/>
    <w:rsid w:val="00515375"/>
    <w:rsid w:val="00554536"/>
    <w:rsid w:val="0055659D"/>
    <w:rsid w:val="00580533"/>
    <w:rsid w:val="005A005B"/>
    <w:rsid w:val="005F3C24"/>
    <w:rsid w:val="005F46A5"/>
    <w:rsid w:val="006368C1"/>
    <w:rsid w:val="006560A6"/>
    <w:rsid w:val="00664A1B"/>
    <w:rsid w:val="006E6EAA"/>
    <w:rsid w:val="006F63D3"/>
    <w:rsid w:val="00715801"/>
    <w:rsid w:val="007162B0"/>
    <w:rsid w:val="007163F7"/>
    <w:rsid w:val="00736577"/>
    <w:rsid w:val="007547B2"/>
    <w:rsid w:val="0079423E"/>
    <w:rsid w:val="00796565"/>
    <w:rsid w:val="007B200E"/>
    <w:rsid w:val="00801953"/>
    <w:rsid w:val="00806D4D"/>
    <w:rsid w:val="00841CFA"/>
    <w:rsid w:val="00855FEF"/>
    <w:rsid w:val="00893921"/>
    <w:rsid w:val="008A40C0"/>
    <w:rsid w:val="008A700F"/>
    <w:rsid w:val="008C4310"/>
    <w:rsid w:val="008F3F0A"/>
    <w:rsid w:val="008F4CA6"/>
    <w:rsid w:val="009335BD"/>
    <w:rsid w:val="009C4FAB"/>
    <w:rsid w:val="00A05231"/>
    <w:rsid w:val="00A14C31"/>
    <w:rsid w:val="00A2256A"/>
    <w:rsid w:val="00A40BDA"/>
    <w:rsid w:val="00A42793"/>
    <w:rsid w:val="00A87C0A"/>
    <w:rsid w:val="00AA7F8D"/>
    <w:rsid w:val="00AF7A17"/>
    <w:rsid w:val="00B45B46"/>
    <w:rsid w:val="00B50B9C"/>
    <w:rsid w:val="00B7388C"/>
    <w:rsid w:val="00B86B89"/>
    <w:rsid w:val="00B91C3E"/>
    <w:rsid w:val="00BD5839"/>
    <w:rsid w:val="00BF5F6B"/>
    <w:rsid w:val="00C20AC6"/>
    <w:rsid w:val="00C513C8"/>
    <w:rsid w:val="00CA569F"/>
    <w:rsid w:val="00CD7655"/>
    <w:rsid w:val="00D831F3"/>
    <w:rsid w:val="00DA55DE"/>
    <w:rsid w:val="00E00F21"/>
    <w:rsid w:val="00E573F9"/>
    <w:rsid w:val="00E65EAF"/>
    <w:rsid w:val="00E67505"/>
    <w:rsid w:val="00E85CFD"/>
    <w:rsid w:val="00E8780A"/>
    <w:rsid w:val="00EC72DE"/>
    <w:rsid w:val="00F27D87"/>
    <w:rsid w:val="00F653ED"/>
    <w:rsid w:val="00F861A7"/>
    <w:rsid w:val="00F86BE9"/>
    <w:rsid w:val="00FB246C"/>
    <w:rsid w:val="00FC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64A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471A-B0DC-40D4-8BC5-919DAF0E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Кадры</cp:lastModifiedBy>
  <cp:revision>2</cp:revision>
  <dcterms:created xsi:type="dcterms:W3CDTF">2022-03-30T12:18:00Z</dcterms:created>
  <dcterms:modified xsi:type="dcterms:W3CDTF">2022-03-30T12:18:00Z</dcterms:modified>
</cp:coreProperties>
</file>