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8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уководство по соблюдению обязательных требований законодательства, оценка соблюдения которых является предметом муниципального контроля</w:t>
      </w:r>
      <w:r w:rsidR="00C2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="002A4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F8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4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Юрьевецкого</w:t>
      </w:r>
      <w:r w:rsidR="00F8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9345EC" w:rsidRDefault="009345EC" w:rsidP="00934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CAA" w:rsidRDefault="003B1025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отано в соответствии с пунктом 5 части 3 </w:t>
      </w:r>
      <w:r w:rsidR="00EB0B5D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46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EB0B5D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B0B5D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"</w:t>
      </w:r>
      <w:r w:rsidR="00EB0B5D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</w:t>
      </w:r>
      <w:proofErr w:type="gramEnd"/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при осуществлении муниципального контроля </w:t>
      </w:r>
      <w:r w:rsidR="00C20CAA"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="002A4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C3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r w:rsidR="00C3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CAA">
        <w:rPr>
          <w:rFonts w:ascii="Times New Roman" w:hAnsi="Times New Roman" w:cs="Times New Roman"/>
          <w:sz w:val="28"/>
          <w:szCs w:val="28"/>
        </w:rPr>
        <w:t>Предметом муниципального контроля</w:t>
      </w:r>
      <w:r w:rsidR="002A4D47" w:rsidRPr="002A4D47">
        <w:t xml:space="preserve"> </w:t>
      </w:r>
      <w:r w:rsidR="002A4D47" w:rsidRPr="002A4D47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Pr="00C20CAA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</w:t>
      </w:r>
      <w:r w:rsidR="002A4D47">
        <w:rPr>
          <w:rFonts w:ascii="Times New Roman" w:hAnsi="Times New Roman" w:cs="Times New Roman"/>
          <w:sz w:val="28"/>
          <w:szCs w:val="28"/>
        </w:rPr>
        <w:t xml:space="preserve"> и гражданами</w:t>
      </w:r>
      <w:r w:rsidRPr="00C20CAA">
        <w:rPr>
          <w:rFonts w:ascii="Times New Roman" w:hAnsi="Times New Roman" w:cs="Times New Roman"/>
          <w:sz w:val="28"/>
          <w:szCs w:val="28"/>
        </w:rPr>
        <w:t xml:space="preserve"> обязательных требований, предусмотренных Федеральными законами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 xml:space="preserve">259-ФЗ "Устав автомобильного транспорта и городского наземного электрического транспорта" и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>257-ФЗ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AA">
        <w:rPr>
          <w:rFonts w:ascii="Times New Roman" w:hAnsi="Times New Roman" w:cs="Times New Roman"/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Федерации":</w:t>
      </w:r>
      <w:proofErr w:type="gramEnd"/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20CAA" w:rsidRP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20CAA" w:rsidRDefault="00C20CAA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A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20CAA" w:rsidRDefault="00C20CAA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основ функционирования автомоб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ильных дорог, их использования в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интересах пользователей автомобильными дорогами, собственников автомобильных дорог,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сохранности и </w:t>
      </w:r>
      <w:proofErr w:type="gramStart"/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улучшение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состояния, а также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внедрению перспективных технологий в области дорожной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применению национальных стандартов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в указанной области являются основными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целями органа местного самоуправления при осуществлении дорожной деятельности в отношении автомобильных дорог местного значения </w:t>
      </w:r>
      <w:r w:rsidR="002A4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3A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r w:rsidR="003A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6C2" w:rsidRDefault="00C20CAA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3E">
        <w:rPr>
          <w:rFonts w:ascii="Times New Roman" w:hAnsi="Times New Roman" w:cs="Times New Roman"/>
          <w:sz w:val="28"/>
          <w:szCs w:val="28"/>
        </w:rPr>
        <w:t xml:space="preserve">Автомобильными дорогами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26D3E">
        <w:rPr>
          <w:rFonts w:ascii="Times New Roman" w:hAnsi="Times New Roman" w:cs="Times New Roman"/>
          <w:sz w:val="28"/>
          <w:szCs w:val="28"/>
        </w:rPr>
        <w:t xml:space="preserve"> являются автомобильные дороги общего п</w:t>
      </w:r>
      <w:r>
        <w:rPr>
          <w:rFonts w:ascii="Times New Roman" w:hAnsi="Times New Roman" w:cs="Times New Roman"/>
          <w:sz w:val="28"/>
          <w:szCs w:val="28"/>
        </w:rPr>
        <w:t xml:space="preserve">ользования </w:t>
      </w:r>
      <w:r w:rsidR="002A4D47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D47">
        <w:rPr>
          <w:rFonts w:ascii="Times New Roman" w:hAnsi="Times New Roman" w:cs="Times New Roman"/>
          <w:sz w:val="28"/>
          <w:szCs w:val="28"/>
        </w:rPr>
        <w:t>Юрьевецкого</w:t>
      </w:r>
      <w:r w:rsidR="003A6B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26D3E">
        <w:rPr>
          <w:rFonts w:ascii="Times New Roman" w:hAnsi="Times New Roman" w:cs="Times New Roman"/>
          <w:sz w:val="28"/>
          <w:szCs w:val="28"/>
        </w:rPr>
        <w:t xml:space="preserve">, за исключением автомобильных дорог общего пользования федерального, регионального или </w:t>
      </w:r>
      <w:r w:rsidRPr="00F646C2">
        <w:rPr>
          <w:rFonts w:ascii="Times New Roman" w:hAnsi="Times New Roman" w:cs="Times New Roman"/>
          <w:sz w:val="28"/>
          <w:szCs w:val="28"/>
        </w:rPr>
        <w:t>межмуниципального значения, частных автомобильных дорог.</w:t>
      </w:r>
    </w:p>
    <w:p w:rsidR="00F646C2" w:rsidRDefault="00F646C2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C20CAA">
        <w:rPr>
          <w:rFonts w:ascii="Times New Roman" w:hAnsi="Times New Roman" w:cs="Times New Roman"/>
          <w:sz w:val="28"/>
          <w:szCs w:val="28"/>
        </w:rPr>
        <w:t xml:space="preserve">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>259-ФЗ "Устав автомобильного транспорта и городского наземного электрического транспорта"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C2">
        <w:rPr>
          <w:rFonts w:ascii="Times New Roman" w:hAnsi="Times New Roman" w:cs="Times New Roman"/>
          <w:sz w:val="28"/>
          <w:szCs w:val="28"/>
        </w:rPr>
        <w:t>определяет общие условия перевозок пассажиров и багажа, грузов соответственно автобусами, легковыми автомобилями, грузовыми автомобилями, в том числе с использованием автомобильных прицепов, автомобильных полуприцепов, а также общие условия предоставления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</w:r>
      <w:proofErr w:type="gramEnd"/>
    </w:p>
    <w:p w:rsidR="00F646C2" w:rsidRPr="00C20CAA" w:rsidRDefault="00F646C2" w:rsidP="00C2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6C2">
        <w:rPr>
          <w:rFonts w:ascii="Times New Roman" w:hAnsi="Times New Roman" w:cs="Times New Roman"/>
          <w:sz w:val="28"/>
          <w:szCs w:val="28"/>
        </w:rPr>
        <w:t>К отношениям, связанным с перевозками пассажиров и багажа, грузов для личных, семейных, домашних или иных не связанных с осуществлением предпринимательской деятельности нужд, применяются также положения законодательства Российской Федерации о защите прав потребителей.</w:t>
      </w:r>
    </w:p>
    <w:p w:rsidR="00C20CAA" w:rsidRDefault="00C20CAA" w:rsidP="00C2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2A4D47" w:rsidRPr="002A4D47" w:rsidRDefault="002A4D47" w:rsidP="002A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47">
        <w:rPr>
          <w:rFonts w:ascii="Times New Roman" w:hAnsi="Times New Roman" w:cs="Times New Roman"/>
          <w:sz w:val="28"/>
          <w:szCs w:val="28"/>
        </w:rPr>
        <w:t xml:space="preserve">-  деятельность, действия (бездействие) контролируемых лиц </w:t>
      </w:r>
      <w:r w:rsidRPr="002A4D47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2A4D47">
        <w:rPr>
          <w:rFonts w:ascii="Times New Roman" w:hAnsi="Times New Roman" w:cs="Times New Roman"/>
          <w:sz w:val="28"/>
          <w:szCs w:val="28"/>
        </w:rPr>
        <w:t>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A4D47" w:rsidRPr="002A4D47" w:rsidRDefault="002A4D47" w:rsidP="002A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47">
        <w:rPr>
          <w:rFonts w:ascii="Times New Roman" w:hAnsi="Times New Roman" w:cs="Times New Roman"/>
          <w:sz w:val="28"/>
          <w:szCs w:val="28"/>
        </w:rPr>
        <w:t>-  результаты деятельности контролируемых лиц, в том числе работы и услуги, к которым предъявляются обязательные требования;</w:t>
      </w:r>
    </w:p>
    <w:p w:rsidR="002A4D47" w:rsidRPr="002A4D47" w:rsidRDefault="002A4D47" w:rsidP="002A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47">
        <w:rPr>
          <w:rFonts w:ascii="Times New Roman" w:hAnsi="Times New Roman" w:cs="Times New Roman"/>
          <w:sz w:val="28"/>
          <w:szCs w:val="28"/>
        </w:rPr>
        <w:t>- 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43927" w:rsidRPr="00F83A73" w:rsidRDefault="009E03F3" w:rsidP="00F4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83A73">
        <w:rPr>
          <w:rFonts w:ascii="Times New Roman" w:hAnsi="Times New Roman"/>
          <w:sz w:val="28"/>
          <w:szCs w:val="28"/>
        </w:rPr>
        <w:t>Капитальный</w:t>
      </w:r>
      <w:r w:rsidR="00F43927" w:rsidRPr="00F83A73">
        <w:rPr>
          <w:rFonts w:ascii="Times New Roman" w:hAnsi="Times New Roman"/>
          <w:sz w:val="28"/>
          <w:szCs w:val="28"/>
        </w:rPr>
        <w:t xml:space="preserve"> ремонт автомобильных дорог</w:t>
      </w:r>
    </w:p>
    <w:p w:rsidR="000D233F" w:rsidRDefault="00F43927" w:rsidP="000D2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3F">
        <w:rPr>
          <w:rFonts w:ascii="Times New Roman" w:hAnsi="Times New Roman" w:cs="Times New Roman"/>
          <w:sz w:val="28"/>
          <w:szCs w:val="28"/>
        </w:rPr>
        <w:t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 w:rsidR="000D233F">
        <w:rPr>
          <w:rFonts w:ascii="Times New Roman" w:hAnsi="Times New Roman" w:cs="Times New Roman"/>
          <w:sz w:val="28"/>
          <w:szCs w:val="28"/>
        </w:rPr>
        <w:t xml:space="preserve">нию в сфере дорожного хозяйства. Классификация утверждена </w:t>
      </w:r>
      <w:r w:rsidR="000D233F" w:rsidRP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D233F" w:rsidRP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интранса России от 16.11.2012 №</w:t>
      </w:r>
      <w:r w:rsidR="000D233F" w:rsidRP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  <w:r w:rsid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33F" w:rsidRP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Классификации работ по капитальному ремонту, ремонту и содержанию автомобильных дорог"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Классификация)</w:t>
      </w:r>
      <w:r w:rsidR="000D2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33F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D233F">
        <w:rPr>
          <w:rFonts w:ascii="Times New Roman" w:hAnsi="Times New Roman" w:cs="Times New Roman"/>
          <w:sz w:val="28"/>
          <w:szCs w:val="28"/>
        </w:rPr>
        <w:t>лассификация распространяется на автомобильные дороги, расположенные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0D233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D233F">
        <w:rPr>
          <w:rFonts w:ascii="Times New Roman" w:hAnsi="Times New Roman" w:cs="Times New Roman"/>
          <w:sz w:val="28"/>
          <w:szCs w:val="28"/>
        </w:rPr>
        <w:t>.</w:t>
      </w:r>
    </w:p>
    <w:p w:rsidR="000D233F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 xml:space="preserve"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</w:t>
      </w:r>
      <w:r w:rsidRPr="000D233F">
        <w:rPr>
          <w:rFonts w:ascii="Times New Roman" w:hAnsi="Times New Roman" w:cs="Times New Roman"/>
          <w:sz w:val="28"/>
          <w:szCs w:val="28"/>
        </w:rPr>
        <w:lastRenderedPageBreak/>
        <w:t>в том числе при их проектировании и формировании программ дорожных работ на краткосрочный и среднесрочный периоды.</w:t>
      </w:r>
    </w:p>
    <w:p w:rsidR="000D233F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0D233F" w:rsidRDefault="000D233F" w:rsidP="000D2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994933" w:rsidRDefault="00F43927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927">
        <w:rPr>
          <w:rFonts w:ascii="Times New Roman" w:hAnsi="Times New Roman" w:cs="Times New Roman"/>
          <w:sz w:val="28"/>
          <w:szCs w:val="28"/>
        </w:rPr>
        <w:t xml:space="preserve">В случаях реконструкции, капитального ремонта автомобильных дорог </w:t>
      </w:r>
      <w:r w:rsidRPr="000D233F">
        <w:rPr>
          <w:rFonts w:ascii="Times New Roman" w:hAnsi="Times New Roman" w:cs="Times New Roman"/>
          <w:sz w:val="28"/>
          <w:szCs w:val="28"/>
        </w:rPr>
        <w:t>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994933" w:rsidRPr="00F83A73" w:rsidRDefault="009E03F3" w:rsidP="0099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83A73">
        <w:rPr>
          <w:rFonts w:ascii="Times New Roman" w:hAnsi="Times New Roman"/>
          <w:sz w:val="28"/>
          <w:szCs w:val="28"/>
        </w:rPr>
        <w:t>Содержание</w:t>
      </w:r>
      <w:r w:rsidR="00994933" w:rsidRPr="00F83A73">
        <w:rPr>
          <w:rFonts w:ascii="Times New Roman" w:hAnsi="Times New Roman"/>
          <w:sz w:val="28"/>
          <w:szCs w:val="28"/>
        </w:rPr>
        <w:t xml:space="preserve"> автомобильных дорог</w:t>
      </w:r>
    </w:p>
    <w:p w:rsidR="0099493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933">
        <w:rPr>
          <w:rFonts w:ascii="Times New Roman" w:hAnsi="Times New Roman" w:cs="Times New Roman"/>
          <w:sz w:val="28"/>
          <w:szCs w:val="28"/>
        </w:rPr>
        <w:t>Содержание автомобильных дорог осуществляется в соответ</w:t>
      </w:r>
      <w:r w:rsidR="00994933" w:rsidRPr="00994933">
        <w:rPr>
          <w:rFonts w:ascii="Times New Roman" w:hAnsi="Times New Roman" w:cs="Times New Roman"/>
          <w:sz w:val="28"/>
          <w:szCs w:val="28"/>
        </w:rPr>
        <w:t>ствии с требованиями технического</w:t>
      </w:r>
      <w:r w:rsidRPr="00994933">
        <w:rPr>
          <w:rFonts w:ascii="Times New Roman" w:hAnsi="Times New Roman" w:cs="Times New Roman"/>
          <w:sz w:val="28"/>
          <w:szCs w:val="28"/>
        </w:rPr>
        <w:t xml:space="preserve"> </w:t>
      </w:r>
      <w:r w:rsidR="00994933" w:rsidRPr="00994933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Таможенного союза "Безопасность автомобильных дорог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Та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моженного союза от 18.10.2011 №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827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4933">
        <w:rPr>
          <w:rFonts w:ascii="Times New Roman" w:hAnsi="Times New Roman" w:cs="Times New Roman"/>
          <w:sz w:val="28"/>
          <w:szCs w:val="28"/>
        </w:rPr>
        <w:t xml:space="preserve"> в целях обеспечения сохранности</w:t>
      </w:r>
      <w:r w:rsidRPr="000D233F">
        <w:rPr>
          <w:rFonts w:ascii="Times New Roman" w:hAnsi="Times New Roman" w:cs="Times New Roman"/>
          <w:sz w:val="28"/>
          <w:szCs w:val="28"/>
        </w:rPr>
        <w:t xml:space="preserve">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  <w:proofErr w:type="gramEnd"/>
    </w:p>
    <w:p w:rsidR="0099493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933">
        <w:rPr>
          <w:rFonts w:ascii="Times New Roman" w:hAnsi="Times New Roman" w:cs="Times New Roman"/>
          <w:sz w:val="28"/>
          <w:szCs w:val="28"/>
        </w:rPr>
        <w:t>Порядок</w:t>
      </w:r>
      <w:r w:rsidRPr="000D233F">
        <w:rPr>
          <w:rFonts w:ascii="Times New Roman" w:hAnsi="Times New Roman" w:cs="Times New Roman"/>
          <w:sz w:val="28"/>
          <w:szCs w:val="28"/>
        </w:rPr>
        <w:t xml:space="preserve">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9493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 xml:space="preserve">Классификация работ по содержанию автомобильных дорог </w:t>
      </w:r>
      <w:r w:rsidRPr="00994933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0D233F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0D233F" w:rsidRPr="000D233F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 xml:space="preserve">В целях определения соответствия транспортно-эксплуатационных характеристик автомобильных дорог требованиям технических регламентов </w:t>
      </w:r>
      <w:r w:rsidRPr="00994933">
        <w:rPr>
          <w:rFonts w:ascii="Times New Roman" w:hAnsi="Times New Roman" w:cs="Times New Roman"/>
          <w:sz w:val="28"/>
          <w:szCs w:val="28"/>
        </w:rPr>
        <w:t xml:space="preserve">владельцами автомобильных дорог в порядке, </w:t>
      </w:r>
      <w:r w:rsidR="00994933">
        <w:rPr>
          <w:rFonts w:ascii="Times New Roman" w:hAnsi="Times New Roman" w:cs="Times New Roman"/>
          <w:sz w:val="28"/>
          <w:szCs w:val="28"/>
        </w:rPr>
        <w:t xml:space="preserve">утвержденном 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интранса России от 07.08.2020 №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933" w:rsidRPr="00994933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порядке проведения оценки технического состояния автомобильных дорог"</w:t>
      </w:r>
      <w:r w:rsidRPr="000D233F">
        <w:rPr>
          <w:rFonts w:ascii="Times New Roman" w:hAnsi="Times New Roman" w:cs="Times New Roman"/>
          <w:sz w:val="28"/>
          <w:szCs w:val="28"/>
        </w:rPr>
        <w:t>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994933" w:rsidRPr="00F83A73" w:rsidRDefault="009E03F3" w:rsidP="00994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83A73">
        <w:rPr>
          <w:rFonts w:ascii="Times New Roman" w:hAnsi="Times New Roman"/>
          <w:sz w:val="28"/>
          <w:szCs w:val="28"/>
        </w:rPr>
        <w:t>Р</w:t>
      </w:r>
      <w:r w:rsidR="00994933" w:rsidRPr="00F83A73">
        <w:rPr>
          <w:rFonts w:ascii="Times New Roman" w:hAnsi="Times New Roman"/>
          <w:sz w:val="28"/>
          <w:szCs w:val="28"/>
        </w:rPr>
        <w:t>емонт автомобильных дорог</w:t>
      </w:r>
    </w:p>
    <w:p w:rsidR="009E03F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осуществляется в соответствии с требованиями технических </w:t>
      </w:r>
      <w:r w:rsidRPr="00994933">
        <w:rPr>
          <w:rFonts w:ascii="Times New Roman" w:hAnsi="Times New Roman" w:cs="Times New Roman"/>
          <w:sz w:val="28"/>
          <w:szCs w:val="28"/>
        </w:rPr>
        <w:t>регламентов</w:t>
      </w:r>
      <w:r w:rsidRPr="000D233F">
        <w:rPr>
          <w:rFonts w:ascii="Times New Roman" w:hAnsi="Times New Roman" w:cs="Times New Roman"/>
          <w:sz w:val="28"/>
          <w:szCs w:val="28"/>
        </w:rPr>
        <w:t xml:space="preserve"> в целях поддержания бесперебойного движения транспортных средств по автомобильным дорогам и безопасных </w:t>
      </w:r>
      <w:r w:rsidRPr="000D233F">
        <w:rPr>
          <w:rFonts w:ascii="Times New Roman" w:hAnsi="Times New Roman" w:cs="Times New Roman"/>
          <w:sz w:val="28"/>
          <w:szCs w:val="28"/>
        </w:rPr>
        <w:lastRenderedPageBreak/>
        <w:t>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9E03F3" w:rsidRDefault="000D233F" w:rsidP="0099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933">
        <w:rPr>
          <w:rFonts w:ascii="Times New Roman" w:hAnsi="Times New Roman" w:cs="Times New Roman"/>
          <w:sz w:val="28"/>
          <w:szCs w:val="28"/>
        </w:rPr>
        <w:t>Порядок</w:t>
      </w:r>
      <w:r w:rsidRPr="000D233F">
        <w:rPr>
          <w:rFonts w:ascii="Times New Roman" w:hAnsi="Times New Roman" w:cs="Times New Roman"/>
          <w:sz w:val="28"/>
          <w:szCs w:val="28"/>
        </w:rPr>
        <w:t xml:space="preserve">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E03F3" w:rsidRPr="009E03F3" w:rsidRDefault="000D233F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3F">
        <w:rPr>
          <w:rFonts w:ascii="Times New Roman" w:hAnsi="Times New Roman" w:cs="Times New Roman"/>
          <w:sz w:val="28"/>
          <w:szCs w:val="28"/>
        </w:rPr>
        <w:t xml:space="preserve">Классификация работ по ремонту автомобильных дорог </w:t>
      </w:r>
      <w:r w:rsidRPr="00994933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0D233F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</w:t>
      </w:r>
      <w:r w:rsidRPr="009E03F3">
        <w:rPr>
          <w:rFonts w:ascii="Times New Roman" w:hAnsi="Times New Roman" w:cs="Times New Roman"/>
          <w:sz w:val="28"/>
          <w:szCs w:val="28"/>
        </w:rPr>
        <w:t>выработке государственной политики и нормативно-правовому регулированию в сфере дорожного хозяйства.</w:t>
      </w:r>
    </w:p>
    <w:p w:rsidR="000D233F" w:rsidRPr="009E03F3" w:rsidRDefault="000D233F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9E03F3" w:rsidRPr="00F83A73" w:rsidRDefault="005F3524" w:rsidP="009E0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83A73">
        <w:rPr>
          <w:rFonts w:ascii="Times New Roman" w:hAnsi="Times New Roman"/>
          <w:sz w:val="28"/>
          <w:szCs w:val="28"/>
        </w:rPr>
        <w:t>Полоса</w:t>
      </w:r>
      <w:r w:rsidR="009E03F3" w:rsidRPr="00F83A73">
        <w:rPr>
          <w:rFonts w:ascii="Times New Roman" w:hAnsi="Times New Roman"/>
          <w:sz w:val="28"/>
          <w:szCs w:val="28"/>
        </w:rPr>
        <w:t xml:space="preserve"> отвода автомобильных дорог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 xml:space="preserve">Границы полосы отвода автомобильной дороги определяются на основании документации по планировке территории. 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В границах полосы отвода автомобильной дороги, за исключением случаев,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AA">
        <w:rPr>
          <w:rFonts w:ascii="Times New Roman" w:hAnsi="Times New Roman" w:cs="Times New Roman"/>
          <w:sz w:val="28"/>
          <w:szCs w:val="28"/>
        </w:rPr>
        <w:t xml:space="preserve">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>257-ФЗ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AA">
        <w:rPr>
          <w:rFonts w:ascii="Times New Roman" w:hAnsi="Times New Roman" w:cs="Times New Roman"/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9E03F3">
        <w:rPr>
          <w:rFonts w:ascii="Times New Roman" w:hAnsi="Times New Roman" w:cs="Times New Roman"/>
          <w:sz w:val="28"/>
          <w:szCs w:val="28"/>
        </w:rPr>
        <w:t>, запрещаются: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9E03F3" w:rsidRDefault="009E03F3" w:rsidP="009E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64148F" w:rsidRDefault="009E03F3" w:rsidP="0064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3F3">
        <w:rPr>
          <w:rFonts w:ascii="Times New Roman" w:hAnsi="Times New Roman" w:cs="Times New Roman"/>
          <w:sz w:val="28"/>
          <w:szCs w:val="28"/>
        </w:rPr>
        <w:t xml:space="preserve"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</w:t>
      </w:r>
      <w:r w:rsidRPr="009E03F3">
        <w:rPr>
          <w:rFonts w:ascii="Times New Roman" w:hAnsi="Times New Roman" w:cs="Times New Roman"/>
          <w:sz w:val="28"/>
          <w:szCs w:val="28"/>
        </w:rPr>
        <w:lastRenderedPageBreak/>
        <w:t xml:space="preserve">для размещения объектов дорожного сервиса, для установки и эксплуатации рекламных конструкций, допускается установление частных сервитутов в </w:t>
      </w:r>
      <w:r w:rsidRPr="0064148F">
        <w:rPr>
          <w:rFonts w:ascii="Times New Roman" w:hAnsi="Times New Roman" w:cs="Times New Roman"/>
          <w:sz w:val="28"/>
          <w:szCs w:val="28"/>
        </w:rPr>
        <w:t xml:space="preserve">порядке, установленном гражданским законодательством и земельным законодательством. </w:t>
      </w:r>
    </w:p>
    <w:p w:rsidR="0064148F" w:rsidRPr="0064148F" w:rsidRDefault="0064148F" w:rsidP="0064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48F">
        <w:rPr>
          <w:rFonts w:ascii="Times New Roman" w:hAnsi="Times New Roman" w:cs="Times New Roman"/>
          <w:sz w:val="28"/>
          <w:szCs w:val="28"/>
        </w:rPr>
        <w:t>Порядок установления и использования полос отвода автомобильных дорог местного значения может устанавливаться органом местного самоуправления.</w:t>
      </w:r>
    </w:p>
    <w:p w:rsidR="005F3524" w:rsidRPr="00F83A73" w:rsidRDefault="005F3524" w:rsidP="005F3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Правила перевозок пассажиров и багажа</w:t>
      </w:r>
      <w:r w:rsidR="00F646C2" w:rsidRPr="00F83A73">
        <w:rPr>
          <w:rFonts w:ascii="Times New Roman" w:hAnsi="Times New Roman" w:cs="Times New Roman"/>
          <w:sz w:val="28"/>
          <w:szCs w:val="28"/>
        </w:rPr>
        <w:t>, грузов</w:t>
      </w:r>
    </w:p>
    <w:p w:rsidR="005F3524" w:rsidRPr="005F3524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24">
        <w:rPr>
          <w:rFonts w:ascii="Times New Roman" w:hAnsi="Times New Roman" w:cs="Times New Roman"/>
          <w:sz w:val="28"/>
          <w:szCs w:val="28"/>
        </w:rPr>
        <w:t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524">
        <w:rPr>
          <w:rFonts w:ascii="Times New Roman" w:hAnsi="Times New Roman" w:cs="Times New Roman"/>
          <w:sz w:val="28"/>
          <w:szCs w:val="28"/>
        </w:rPr>
        <w:t>перевозок грузов автомобильным транспортом.</w:t>
      </w:r>
    </w:p>
    <w:p w:rsidR="005F3524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24">
        <w:rPr>
          <w:rFonts w:ascii="Times New Roman" w:hAnsi="Times New Roman" w:cs="Times New Roman"/>
          <w:sz w:val="28"/>
          <w:szCs w:val="28"/>
        </w:rPr>
        <w:t>Правила перевозок пассажиров и багажа автомобильным транспортом и городским наземным электрическим транспортом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средств для таких перевозок.</w:t>
      </w:r>
    </w:p>
    <w:p w:rsidR="005F3524" w:rsidRPr="005F3524" w:rsidRDefault="005F3524" w:rsidP="005F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1586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Правил перевозок пассажиров и багажа автомобильным транспортом и городским наземным электрическим транспортом"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524">
        <w:rPr>
          <w:rFonts w:ascii="Times New Roman" w:hAnsi="Times New Roman" w:cs="Times New Roman"/>
          <w:sz w:val="28"/>
          <w:szCs w:val="28"/>
        </w:rPr>
        <w:t xml:space="preserve">устанавливают порядок организации различных видов перевозок пассажиров и багажа, предусмотренных Федеральным законом </w:t>
      </w:r>
      <w:r w:rsidRPr="00C20CAA">
        <w:rPr>
          <w:rFonts w:ascii="Times New Roman" w:hAnsi="Times New Roman" w:cs="Times New Roman"/>
          <w:sz w:val="28"/>
          <w:szCs w:val="28"/>
        </w:rPr>
        <w:t xml:space="preserve">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0CAA">
        <w:rPr>
          <w:rFonts w:ascii="Times New Roman" w:hAnsi="Times New Roman" w:cs="Times New Roman"/>
          <w:sz w:val="28"/>
          <w:szCs w:val="28"/>
        </w:rPr>
        <w:t xml:space="preserve">259-ФЗ </w:t>
      </w:r>
      <w:r w:rsidRPr="005F3524">
        <w:rPr>
          <w:rFonts w:ascii="Times New Roman" w:hAnsi="Times New Roman" w:cs="Times New Roman"/>
          <w:sz w:val="28"/>
          <w:szCs w:val="28"/>
        </w:rPr>
        <w:t>"Устав автомобильного транспорта и городского наземного электрического транспорта", в том числе требования к перевозчикам,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перевозок.</w:t>
      </w:r>
    </w:p>
    <w:p w:rsidR="005F3524" w:rsidRPr="00F83A73" w:rsidRDefault="005F3524" w:rsidP="005F3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Виды перевозок пассажиров и багажа</w:t>
      </w: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Перевозки пассажиров и багажа подразделяются </w:t>
      </w:r>
      <w:proofErr w:type="gramStart"/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регулярные перевозки;</w:t>
      </w: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перевозки по заказам;</w:t>
      </w:r>
    </w:p>
    <w:p w:rsidR="00F646C2" w:rsidRDefault="005F3524" w:rsidP="00F6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перевозки легковыми такси.</w:t>
      </w:r>
    </w:p>
    <w:p w:rsidR="005F3524" w:rsidRDefault="005F3524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524">
        <w:rPr>
          <w:rFonts w:ascii="Times New Roman" w:hAnsi="Times New Roman" w:cs="Times New Roman"/>
          <w:sz w:val="28"/>
          <w:szCs w:val="28"/>
        </w:rPr>
        <w:t xml:space="preserve"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</w:t>
      </w:r>
      <w:r w:rsidRPr="00F646C2">
        <w:rPr>
          <w:rFonts w:ascii="Times New Roman" w:hAnsi="Times New Roman" w:cs="Times New Roman"/>
          <w:sz w:val="28"/>
          <w:szCs w:val="28"/>
        </w:rPr>
        <w:t>правилами</w:t>
      </w:r>
      <w:r w:rsidRPr="005F3524">
        <w:rPr>
          <w:rFonts w:ascii="Times New Roman" w:hAnsi="Times New Roman" w:cs="Times New Roman"/>
          <w:sz w:val="28"/>
          <w:szCs w:val="28"/>
        </w:rPr>
        <w:t xml:space="preserve"> перевозок пассажиров.</w:t>
      </w:r>
    </w:p>
    <w:p w:rsidR="00F83A73" w:rsidRDefault="00F83A73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A73" w:rsidRPr="0077430F" w:rsidRDefault="00F83A73" w:rsidP="00F83A7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bookmark2"/>
      <w:r w:rsidRPr="0077430F">
        <w:rPr>
          <w:rFonts w:ascii="Times New Roman" w:hAnsi="Times New Roman" w:cs="Times New Roman"/>
          <w:bCs/>
          <w:sz w:val="26"/>
          <w:szCs w:val="26"/>
          <w:lang w:bidi="ru-RU"/>
        </w:rPr>
        <w:t>Нормативное правовое регулирование в сфере осуществления</w:t>
      </w:r>
      <w:r w:rsidRPr="0077430F">
        <w:rPr>
          <w:rFonts w:ascii="Times New Roman" w:hAnsi="Times New Roman" w:cs="Times New Roman"/>
          <w:bCs/>
          <w:sz w:val="26"/>
          <w:szCs w:val="26"/>
          <w:lang w:bidi="ru-RU"/>
        </w:rPr>
        <w:br/>
      </w:r>
      <w:r w:rsidRPr="0077430F"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bookmarkEnd w:id="0"/>
    </w:p>
    <w:p w:rsidR="00F83A73" w:rsidRDefault="00F83A73" w:rsidP="00F83A7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475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Перечень </w:t>
      </w:r>
      <w:proofErr w:type="gramStart"/>
      <w:r w:rsidRPr="001475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правовых актов, содержащих обязательные требования в области </w:t>
      </w:r>
      <w:r w:rsidRPr="00F83A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муниципального контроля на автомобильном транспорте и в дорожном хозяйстве </w:t>
      </w:r>
      <w:r w:rsidR="002160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территории</w:t>
      </w:r>
      <w:r w:rsidRPr="00F83A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A4D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Юрьевецкого</w:t>
      </w:r>
      <w:r w:rsidRPr="00F83A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размещен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официальном сайте администрации </w:t>
      </w:r>
      <w:r w:rsidR="002A4D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Юрьевецкого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района: </w:t>
      </w:r>
      <w:r w:rsidRPr="00F05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160CE" w:rsidRPr="002160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http://yurevets.ru/</w:t>
      </w:r>
      <w:r w:rsidRPr="00F05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разделе «муниципальный контроль».</w:t>
      </w:r>
    </w:p>
    <w:p w:rsidR="002160CE" w:rsidRDefault="002160CE" w:rsidP="00F83A7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160CE">
        <w:rPr>
          <w:rFonts w:ascii="Times New Roman" w:hAnsi="Times New Roman" w:cs="Times New Roman"/>
          <w:color w:val="000000"/>
          <w:sz w:val="28"/>
          <w:szCs w:val="24"/>
        </w:rPr>
        <w:t xml:space="preserve">Муниципальный контроль осуществляется администрацией Юрьевецкого муниципального района Ивановской области, в лице управления </w:t>
      </w:r>
      <w:r w:rsidRPr="002160CE">
        <w:rPr>
          <w:rFonts w:ascii="Times New Roman" w:hAnsi="Times New Roman" w:cs="Times New Roman"/>
          <w:color w:val="000000"/>
          <w:sz w:val="28"/>
          <w:szCs w:val="24"/>
        </w:rPr>
        <w:lastRenderedPageBreak/>
        <w:t>муниципального контроля, по делам ГОЧС и мобилизационной подготовке (далее – уполномоченный орган).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в рамках осуществления муниципального контроля должностное лицо </w:t>
      </w:r>
      <w:r w:rsidR="002160C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83A7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7) 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Инспектор обязан: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</w:t>
      </w:r>
      <w:r w:rsidRPr="00F83A73">
        <w:rPr>
          <w:rFonts w:ascii="Times New Roman" w:hAnsi="Times New Roman" w:cs="Times New Roman"/>
          <w:sz w:val="28"/>
          <w:szCs w:val="28"/>
        </w:rPr>
        <w:lastRenderedPageBreak/>
        <w:t>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A73">
        <w:rPr>
          <w:rFonts w:ascii="Times New Roman" w:hAnsi="Times New Roman" w:cs="Times New Roman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</w:t>
      </w:r>
      <w:proofErr w:type="gramEnd"/>
      <w:r w:rsidRPr="00F83A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83A73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F83A73">
        <w:rPr>
          <w:rFonts w:ascii="Times New Roman" w:hAnsi="Times New Roman" w:cs="Times New Roman"/>
          <w:sz w:val="28"/>
          <w:szCs w:val="28"/>
        </w:rPr>
        <w:t xml:space="preserve"> Федеральным законом, осуществлять консультирование;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настоящим Федеральным законом;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3A73">
        <w:rPr>
          <w:rFonts w:ascii="Times New Roman" w:hAnsi="Times New Roman" w:cs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lastRenderedPageBreak/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 xml:space="preserve"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 </w:t>
      </w:r>
    </w:p>
    <w:p w:rsidR="00F83A73" w:rsidRPr="00F83A73" w:rsidRDefault="00F83A73" w:rsidP="00F8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73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</w:t>
      </w:r>
      <w:r w:rsidR="002160CE">
        <w:rPr>
          <w:rFonts w:ascii="Times New Roman" w:hAnsi="Times New Roman" w:cs="Times New Roman"/>
          <w:sz w:val="28"/>
          <w:szCs w:val="28"/>
        </w:rPr>
        <w:t>принимаю</w:t>
      </w:r>
      <w:r w:rsidRPr="00F83A73">
        <w:rPr>
          <w:rFonts w:ascii="Times New Roman" w:hAnsi="Times New Roman" w:cs="Times New Roman"/>
          <w:sz w:val="28"/>
          <w:szCs w:val="28"/>
        </w:rPr>
        <w:t>т</w:t>
      </w:r>
      <w:r w:rsidR="002160CE">
        <w:rPr>
          <w:rFonts w:ascii="Times New Roman" w:hAnsi="Times New Roman" w:cs="Times New Roman"/>
          <w:sz w:val="28"/>
          <w:szCs w:val="28"/>
        </w:rPr>
        <w:t>ся решения</w:t>
      </w:r>
      <w:r w:rsidRPr="00F83A73">
        <w:rPr>
          <w:rFonts w:ascii="Times New Roman" w:hAnsi="Times New Roman" w:cs="Times New Roman"/>
          <w:sz w:val="28"/>
          <w:szCs w:val="28"/>
        </w:rPr>
        <w:t>, предусмотренные частью 2 статьи 90 Федерального закона № 248-ФЗ.</w:t>
      </w:r>
    </w:p>
    <w:p w:rsidR="005F3524" w:rsidRPr="005F3524" w:rsidRDefault="005F3524" w:rsidP="00F6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025" w:rsidRPr="003B1025" w:rsidRDefault="003B1025" w:rsidP="003A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1025" w:rsidRPr="003B1025" w:rsidSect="006F2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6C2C"/>
    <w:multiLevelType w:val="hybridMultilevel"/>
    <w:tmpl w:val="44EA4C30"/>
    <w:lvl w:ilvl="0" w:tplc="877C2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2768"/>
    <w:rsid w:val="000567CC"/>
    <w:rsid w:val="000D233F"/>
    <w:rsid w:val="002160CE"/>
    <w:rsid w:val="002A4D47"/>
    <w:rsid w:val="003273F5"/>
    <w:rsid w:val="00352C1E"/>
    <w:rsid w:val="003A6B2A"/>
    <w:rsid w:val="003B1025"/>
    <w:rsid w:val="004917C9"/>
    <w:rsid w:val="004F4B8A"/>
    <w:rsid w:val="00514C17"/>
    <w:rsid w:val="00532174"/>
    <w:rsid w:val="005F3524"/>
    <w:rsid w:val="0062668F"/>
    <w:rsid w:val="0064148F"/>
    <w:rsid w:val="006F2768"/>
    <w:rsid w:val="006F5ED2"/>
    <w:rsid w:val="009345EC"/>
    <w:rsid w:val="00994933"/>
    <w:rsid w:val="009E03F3"/>
    <w:rsid w:val="00A75C0D"/>
    <w:rsid w:val="00AD4E94"/>
    <w:rsid w:val="00AE203D"/>
    <w:rsid w:val="00B06CAD"/>
    <w:rsid w:val="00B424C8"/>
    <w:rsid w:val="00BD7610"/>
    <w:rsid w:val="00C20CAA"/>
    <w:rsid w:val="00C33E17"/>
    <w:rsid w:val="00E93B13"/>
    <w:rsid w:val="00EB0B5D"/>
    <w:rsid w:val="00EC2DAF"/>
    <w:rsid w:val="00F31AC2"/>
    <w:rsid w:val="00F43927"/>
    <w:rsid w:val="00F462BE"/>
    <w:rsid w:val="00F646C2"/>
    <w:rsid w:val="00F8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6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8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20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C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46C2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6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8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20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C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46C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06A9-EA01-4109-9A32-473BD4EF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Тестешев Федор Юрьевич</dc:creator>
  <cp:lastModifiedBy>Кадры</cp:lastModifiedBy>
  <cp:revision>2</cp:revision>
  <cp:lastPrinted>2021-10-06T09:46:00Z</cp:lastPrinted>
  <dcterms:created xsi:type="dcterms:W3CDTF">2022-03-28T06:50:00Z</dcterms:created>
  <dcterms:modified xsi:type="dcterms:W3CDTF">2022-03-28T06:50:00Z</dcterms:modified>
</cp:coreProperties>
</file>