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EE6" w:rsidRPr="00604CFF" w:rsidRDefault="00CD5EE6" w:rsidP="005A22E0">
      <w:pPr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br w:type="textWrapping" w:clear="all"/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 xml:space="preserve"> АДМИНИСТРАЦИЯ ЮРЬЕВЕЦКОГО</w:t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МУНИЦИПАЛЬНОГО РАЙОНА</w:t>
      </w:r>
    </w:p>
    <w:p w:rsidR="00CD5EE6" w:rsidRPr="00604CFF" w:rsidRDefault="00CD5EE6" w:rsidP="005A22E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ИВАНОВСКОЙ ОБЛАСТИ</w:t>
      </w:r>
    </w:p>
    <w:p w:rsidR="00CD5EE6" w:rsidRPr="00604CFF" w:rsidRDefault="00CD5EE6" w:rsidP="005A22E0">
      <w:pPr>
        <w:jc w:val="center"/>
        <w:rPr>
          <w:sz w:val="32"/>
          <w:szCs w:val="32"/>
        </w:rPr>
      </w:pP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ПОСТАНОВЛЕНИЕ</w:t>
      </w:r>
    </w:p>
    <w:p w:rsidR="00CD5EE6" w:rsidRPr="0078758A" w:rsidRDefault="00CD5EE6" w:rsidP="005A22E0">
      <w:pPr>
        <w:jc w:val="center"/>
        <w:rPr>
          <w:u w:val="single"/>
        </w:rPr>
      </w:pPr>
    </w:p>
    <w:p w:rsidR="00CD5EE6" w:rsidRDefault="00CD5EE6" w:rsidP="005A22E0">
      <w:pPr>
        <w:rPr>
          <w:sz w:val="28"/>
          <w:szCs w:val="28"/>
        </w:rPr>
      </w:pPr>
      <w:proofErr w:type="gramStart"/>
      <w:r w:rsidRPr="0078758A">
        <w:rPr>
          <w:sz w:val="28"/>
          <w:szCs w:val="28"/>
          <w:u w:val="single"/>
        </w:rPr>
        <w:t xml:space="preserve">от </w:t>
      </w:r>
      <w:r w:rsidR="00394529">
        <w:rPr>
          <w:sz w:val="28"/>
          <w:szCs w:val="28"/>
          <w:u w:val="single"/>
        </w:rPr>
        <w:t xml:space="preserve"> </w:t>
      </w:r>
      <w:proofErr w:type="spellStart"/>
      <w:r w:rsidR="00394529">
        <w:rPr>
          <w:sz w:val="28"/>
          <w:szCs w:val="28"/>
          <w:u w:val="single"/>
        </w:rPr>
        <w:t>от</w:t>
      </w:r>
      <w:proofErr w:type="spellEnd"/>
      <w:proofErr w:type="gramEnd"/>
      <w:r w:rsidR="00394529">
        <w:rPr>
          <w:sz w:val="28"/>
          <w:szCs w:val="28"/>
          <w:u w:val="single"/>
        </w:rPr>
        <w:t xml:space="preserve"> 18.10.</w:t>
      </w:r>
      <w:r w:rsidR="0078758A" w:rsidRPr="0078758A">
        <w:rPr>
          <w:sz w:val="28"/>
          <w:szCs w:val="28"/>
          <w:u w:val="single"/>
        </w:rPr>
        <w:t xml:space="preserve"> 2019 года</w:t>
      </w:r>
      <w:r w:rsidRPr="00604CFF">
        <w:rPr>
          <w:sz w:val="28"/>
          <w:szCs w:val="28"/>
        </w:rPr>
        <w:t xml:space="preserve">   №  </w:t>
      </w:r>
      <w:r w:rsidR="00394529">
        <w:rPr>
          <w:sz w:val="28"/>
          <w:szCs w:val="28"/>
        </w:rPr>
        <w:t>400</w:t>
      </w:r>
    </w:p>
    <w:p w:rsidR="00CD5EE6" w:rsidRPr="00604CFF" w:rsidRDefault="00CD5EE6" w:rsidP="005A22E0">
      <w:r w:rsidRPr="00604CFF">
        <w:tab/>
        <w:t xml:space="preserve">      г. Юрьевец                                                                </w:t>
      </w:r>
    </w:p>
    <w:p w:rsidR="00CD5EE6" w:rsidRDefault="00CD5EE6" w:rsidP="009D5B86">
      <w:pPr>
        <w:jc w:val="both"/>
        <w:outlineLvl w:val="0"/>
        <w:rPr>
          <w:sz w:val="24"/>
          <w:szCs w:val="24"/>
        </w:rPr>
      </w:pP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 НАПРАВЛЕНИЯХ  БЮДЖЕТНОЙ И НАЛОГОВОЙ ПОЛИТИКИ  ЮРЬЕВЕЦКОГО ГОРОДСКОГО ПОСЕЛЕНИЯ  НА </w:t>
      </w:r>
      <w:r w:rsidR="0078758A">
        <w:rPr>
          <w:b/>
          <w:bCs/>
          <w:sz w:val="32"/>
          <w:szCs w:val="32"/>
        </w:rPr>
        <w:t xml:space="preserve">2020 </w:t>
      </w:r>
      <w:r>
        <w:rPr>
          <w:b/>
          <w:bCs/>
          <w:sz w:val="28"/>
          <w:szCs w:val="28"/>
        </w:rPr>
        <w:t xml:space="preserve">ГОД И ПЛАНОВЫЙ ПЕРИОД </w:t>
      </w:r>
      <w:r w:rsidRPr="00BD16AF">
        <w:rPr>
          <w:b/>
          <w:bCs/>
          <w:sz w:val="32"/>
          <w:szCs w:val="32"/>
        </w:rPr>
        <w:t>20</w:t>
      </w:r>
      <w:r w:rsidR="0078758A">
        <w:rPr>
          <w:b/>
          <w:bCs/>
          <w:sz w:val="32"/>
          <w:szCs w:val="32"/>
        </w:rPr>
        <w:t>21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78758A">
        <w:rPr>
          <w:b/>
          <w:bCs/>
          <w:sz w:val="32"/>
          <w:szCs w:val="32"/>
        </w:rPr>
        <w:t>2</w:t>
      </w:r>
      <w:r>
        <w:rPr>
          <w:b/>
          <w:bCs/>
          <w:sz w:val="28"/>
          <w:szCs w:val="28"/>
        </w:rPr>
        <w:t xml:space="preserve"> ГОДОВ, </w:t>
      </w: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ХАРАКТЕРИСТИКАХ БЮДЖЕТА НА </w:t>
      </w:r>
      <w:r w:rsidR="0078758A">
        <w:rPr>
          <w:b/>
          <w:bCs/>
          <w:sz w:val="32"/>
          <w:szCs w:val="32"/>
        </w:rPr>
        <w:t>2020</w:t>
      </w:r>
      <w:r>
        <w:rPr>
          <w:b/>
          <w:bCs/>
          <w:sz w:val="28"/>
          <w:szCs w:val="28"/>
        </w:rPr>
        <w:t xml:space="preserve"> ГОД И ПЛАНОВЫЙ ПЕРИОД </w:t>
      </w:r>
      <w:r w:rsidRPr="00BD16AF">
        <w:rPr>
          <w:b/>
          <w:bCs/>
          <w:sz w:val="32"/>
          <w:szCs w:val="32"/>
        </w:rPr>
        <w:t>20</w:t>
      </w:r>
      <w:r w:rsidR="0078758A">
        <w:rPr>
          <w:b/>
          <w:bCs/>
          <w:sz w:val="32"/>
          <w:szCs w:val="32"/>
        </w:rPr>
        <w:t>21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78758A">
        <w:rPr>
          <w:b/>
          <w:bCs/>
          <w:sz w:val="32"/>
          <w:szCs w:val="32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CD5EE6" w:rsidRDefault="00CD5EE6" w:rsidP="009D5B86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0F35B7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ей</w:t>
      </w:r>
      <w:r w:rsidR="007875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172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EF3658">
        <w:rPr>
          <w:sz w:val="28"/>
          <w:szCs w:val="28"/>
        </w:rPr>
        <w:t>решением Совета</w:t>
      </w:r>
      <w:r w:rsidR="0078758A">
        <w:rPr>
          <w:sz w:val="28"/>
          <w:szCs w:val="28"/>
        </w:rPr>
        <w:t xml:space="preserve"> </w:t>
      </w:r>
      <w:r w:rsidRPr="00EF3658">
        <w:rPr>
          <w:color w:val="000000"/>
          <w:sz w:val="28"/>
          <w:szCs w:val="28"/>
        </w:rPr>
        <w:t xml:space="preserve">Юрьевецкого городского поселения от 25.02.2016 г. № 10 «Об утверждении Положения о бюджетном процессе в Юрьевецком городском поселении», </w:t>
      </w:r>
      <w:r w:rsidRPr="00EF3658">
        <w:rPr>
          <w:sz w:val="28"/>
          <w:szCs w:val="28"/>
        </w:rPr>
        <w:t>в целях уто</w:t>
      </w:r>
      <w:r w:rsidR="0078758A">
        <w:rPr>
          <w:sz w:val="28"/>
          <w:szCs w:val="28"/>
        </w:rPr>
        <w:t xml:space="preserve">чнения параметров бюджета на 2020 </w:t>
      </w:r>
      <w:r w:rsidRPr="00EF3658">
        <w:rPr>
          <w:sz w:val="28"/>
          <w:szCs w:val="28"/>
        </w:rPr>
        <w:t xml:space="preserve">год  и плановый период </w:t>
      </w:r>
      <w:r w:rsidR="0078758A">
        <w:rPr>
          <w:sz w:val="28"/>
          <w:szCs w:val="28"/>
        </w:rPr>
        <w:t>до 2022 года</w:t>
      </w:r>
      <w:r>
        <w:rPr>
          <w:sz w:val="28"/>
          <w:szCs w:val="28"/>
        </w:rPr>
        <w:t xml:space="preserve">, </w:t>
      </w:r>
      <w:r w:rsidRPr="000F35B7">
        <w:rPr>
          <w:color w:val="000000"/>
          <w:sz w:val="28"/>
          <w:szCs w:val="28"/>
        </w:rPr>
        <w:t>администрация Юрьевецкого</w:t>
      </w:r>
      <w:r w:rsidR="0078758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,</w:t>
      </w: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Pr="009A6E5F" w:rsidRDefault="00CD5EE6" w:rsidP="001007D4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DA226D">
        <w:rPr>
          <w:sz w:val="28"/>
          <w:szCs w:val="28"/>
        </w:rPr>
        <w:t>:</w:t>
      </w:r>
    </w:p>
    <w:p w:rsidR="00CD5EE6" w:rsidRDefault="00CD5EE6" w:rsidP="001007D4">
      <w:pPr>
        <w:jc w:val="both"/>
        <w:rPr>
          <w:color w:val="000000"/>
          <w:sz w:val="28"/>
          <w:szCs w:val="28"/>
        </w:rPr>
      </w:pPr>
      <w:bookmarkStart w:id="0" w:name="sub_1"/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1.Утвердить </w:t>
      </w:r>
      <w:hyperlink w:anchor="sub_1000" w:history="1">
        <w:r>
          <w:rPr>
            <w:rStyle w:val="a3"/>
            <w:b w:val="0"/>
            <w:bCs w:val="0"/>
            <w:color w:val="000000"/>
            <w:sz w:val="28"/>
            <w:szCs w:val="28"/>
          </w:rPr>
          <w:t>о</w:t>
        </w:r>
        <w:r w:rsidRPr="000F35B7">
          <w:rPr>
            <w:rStyle w:val="a3"/>
            <w:b w:val="0"/>
            <w:bCs w:val="0"/>
            <w:color w:val="000000"/>
            <w:sz w:val="28"/>
            <w:szCs w:val="28"/>
          </w:rPr>
          <w:t>сновные направления</w:t>
        </w:r>
      </w:hyperlink>
      <w:r w:rsidRPr="000F35B7">
        <w:rPr>
          <w:color w:val="000000"/>
          <w:sz w:val="28"/>
          <w:szCs w:val="28"/>
        </w:rPr>
        <w:t xml:space="preserve"> бюджетной и налоговой политики Юрьевец</w:t>
      </w:r>
      <w:r w:rsidR="0078758A">
        <w:rPr>
          <w:color w:val="000000"/>
          <w:sz w:val="28"/>
          <w:szCs w:val="28"/>
        </w:rPr>
        <w:t>кого городского поселения на 2020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78758A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78758A">
        <w:rPr>
          <w:color w:val="000000"/>
          <w:sz w:val="28"/>
          <w:szCs w:val="28"/>
        </w:rPr>
        <w:t>2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Утвердить основные характеристики бюджета Юрьевецкого</w:t>
      </w:r>
      <w:r w:rsidRPr="000F35B7">
        <w:rPr>
          <w:color w:val="000000"/>
          <w:sz w:val="28"/>
          <w:szCs w:val="28"/>
        </w:rPr>
        <w:t xml:space="preserve"> городского поселения на 20</w:t>
      </w:r>
      <w:r w:rsidR="0078758A">
        <w:rPr>
          <w:color w:val="000000"/>
          <w:sz w:val="28"/>
          <w:szCs w:val="28"/>
        </w:rPr>
        <w:t>20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78758A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78758A">
        <w:rPr>
          <w:color w:val="000000"/>
          <w:sz w:val="28"/>
          <w:szCs w:val="28"/>
        </w:rPr>
        <w:t>2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2 к настоящему постановлению).</w:t>
      </w: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.Финансовому отделу при разработке </w:t>
      </w:r>
      <w:r w:rsidR="0078758A">
        <w:rPr>
          <w:color w:val="000000"/>
          <w:sz w:val="28"/>
          <w:szCs w:val="28"/>
        </w:rPr>
        <w:t>проекта бюджета на 2020</w:t>
      </w:r>
      <w:r w:rsidR="00204BF8">
        <w:rPr>
          <w:color w:val="000000"/>
          <w:sz w:val="28"/>
          <w:szCs w:val="28"/>
        </w:rPr>
        <w:t xml:space="preserve"> </w:t>
      </w:r>
      <w:r w:rsidRPr="000F35B7">
        <w:rPr>
          <w:color w:val="000000"/>
          <w:sz w:val="28"/>
          <w:szCs w:val="28"/>
        </w:rPr>
        <w:t>год и на плановый период 20</w:t>
      </w:r>
      <w:r w:rsidR="0078758A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78758A">
        <w:rPr>
          <w:color w:val="000000"/>
          <w:sz w:val="28"/>
          <w:szCs w:val="28"/>
        </w:rPr>
        <w:t>2</w:t>
      </w:r>
      <w:r w:rsidRPr="000F35B7">
        <w:rPr>
          <w:color w:val="000000"/>
          <w:sz w:val="28"/>
          <w:szCs w:val="28"/>
        </w:rPr>
        <w:t xml:space="preserve"> годов обеспечить соблюдение </w:t>
      </w:r>
      <w:r>
        <w:rPr>
          <w:color w:val="000000"/>
          <w:sz w:val="28"/>
          <w:szCs w:val="28"/>
        </w:rPr>
        <w:t>о</w:t>
      </w:r>
      <w:r w:rsidRPr="000F35B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bookmarkStart w:id="2" w:name="sub_3"/>
      <w:bookmarkEnd w:id="1"/>
      <w:r w:rsidRPr="000F35B7">
        <w:rPr>
          <w:color w:val="000000"/>
          <w:sz w:val="28"/>
          <w:szCs w:val="28"/>
        </w:rPr>
        <w:t>Юрьевец</w:t>
      </w:r>
      <w:r w:rsidR="0078758A">
        <w:rPr>
          <w:color w:val="000000"/>
          <w:sz w:val="28"/>
          <w:szCs w:val="28"/>
        </w:rPr>
        <w:t>кого городского поселения на 2020</w:t>
      </w:r>
      <w:r w:rsidRPr="000F35B7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до 202</w:t>
      </w:r>
      <w:r w:rsidR="0078758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</w:t>
      </w:r>
      <w:r w:rsidRPr="000F35B7">
        <w:rPr>
          <w:color w:val="000000"/>
          <w:sz w:val="28"/>
          <w:szCs w:val="28"/>
        </w:rPr>
        <w:t>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>. Контроль за исполнением постановления возл</w:t>
      </w:r>
      <w:r>
        <w:rPr>
          <w:color w:val="000000"/>
          <w:sz w:val="28"/>
          <w:szCs w:val="28"/>
        </w:rPr>
        <w:t>ожить на финансовый отдел администрации Юрьевецкого муниципального района.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3" w:name="sub_4"/>
      <w:bookmarkEnd w:id="2"/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Юрьевецкого муниципального района                           Ю.И.Тимошенко</w:t>
      </w:r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lastRenderedPageBreak/>
        <w:t>Приложение № 1</w:t>
      </w:r>
    </w:p>
    <w:p w:rsidR="00CD5EE6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Юрьевецкого муниципального района</w:t>
      </w:r>
    </w:p>
    <w:p w:rsidR="00CD5EE6" w:rsidRPr="00B019DA" w:rsidRDefault="00394529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18.10. </w:t>
      </w:r>
      <w:r w:rsidR="0078758A">
        <w:rPr>
          <w:color w:val="000000"/>
          <w:sz w:val="24"/>
          <w:szCs w:val="24"/>
        </w:rPr>
        <w:t xml:space="preserve">2019 </w:t>
      </w:r>
      <w:proofErr w:type="gramStart"/>
      <w:r w:rsidR="00CD5EE6">
        <w:rPr>
          <w:color w:val="000000"/>
          <w:sz w:val="24"/>
          <w:szCs w:val="24"/>
        </w:rPr>
        <w:t xml:space="preserve">года </w:t>
      </w:r>
      <w:r w:rsidR="00CD5EE6" w:rsidRPr="00B019DA">
        <w:rPr>
          <w:color w:val="000000"/>
          <w:sz w:val="24"/>
          <w:szCs w:val="24"/>
        </w:rPr>
        <w:t xml:space="preserve"> №</w:t>
      </w:r>
      <w:proofErr w:type="gramEnd"/>
      <w:r>
        <w:rPr>
          <w:color w:val="000000"/>
          <w:sz w:val="24"/>
          <w:szCs w:val="24"/>
        </w:rPr>
        <w:t>400</w:t>
      </w:r>
    </w:p>
    <w:bookmarkEnd w:id="3"/>
    <w:p w:rsidR="00CD5EE6" w:rsidRPr="00B019DA" w:rsidRDefault="00CD5EE6" w:rsidP="001007D4">
      <w:pPr>
        <w:jc w:val="right"/>
        <w:rPr>
          <w:color w:val="000000"/>
          <w:sz w:val="24"/>
          <w:szCs w:val="24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БЮДЖЕТНОЙ И НАЛОГОВОЙ ПОЛИТИКИ</w:t>
      </w:r>
    </w:p>
    <w:p w:rsidR="00CD5EE6" w:rsidRDefault="00CD5EE6" w:rsidP="001007D4">
      <w:pPr>
        <w:pStyle w:val="ConsPlusTitle"/>
        <w:widowControl/>
        <w:jc w:val="center"/>
        <w:rPr>
          <w:sz w:val="28"/>
          <w:szCs w:val="28"/>
        </w:rPr>
      </w:pPr>
      <w:r w:rsidRPr="008B24A4"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НА </w:t>
      </w:r>
      <w:r w:rsidR="0078758A">
        <w:rPr>
          <w:rFonts w:ascii="Times New Roman" w:hAnsi="Times New Roman" w:cs="Times New Roman"/>
          <w:sz w:val="32"/>
          <w:szCs w:val="32"/>
        </w:rPr>
        <w:t xml:space="preserve">2020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 И НА ПЛАНОВЫЙ ПЕРИОД  </w:t>
      </w:r>
      <w:r w:rsidRPr="00DA226D">
        <w:rPr>
          <w:rFonts w:ascii="Times New Roman" w:hAnsi="Times New Roman" w:cs="Times New Roman"/>
          <w:sz w:val="32"/>
          <w:szCs w:val="32"/>
        </w:rPr>
        <w:t>20</w:t>
      </w:r>
      <w:r w:rsidR="0078758A">
        <w:rPr>
          <w:rFonts w:ascii="Times New Roman" w:hAnsi="Times New Roman" w:cs="Times New Roman"/>
          <w:sz w:val="32"/>
          <w:szCs w:val="32"/>
        </w:rPr>
        <w:t>21</w:t>
      </w:r>
      <w:r w:rsidRPr="00DA226D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78758A">
        <w:rPr>
          <w:rFonts w:ascii="Times New Roman" w:hAnsi="Times New Roman" w:cs="Times New Roman"/>
          <w:sz w:val="32"/>
          <w:szCs w:val="32"/>
        </w:rPr>
        <w:t>2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5EE6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090DA5" w:rsidRDefault="00CD5EE6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26D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>Юрьевецкого городского поселения</w:t>
      </w:r>
      <w:r w:rsidR="0078758A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8758A">
        <w:rPr>
          <w:rFonts w:ascii="Times New Roman" w:hAnsi="Times New Roman" w:cs="Times New Roman"/>
          <w:sz w:val="28"/>
          <w:szCs w:val="28"/>
        </w:rPr>
        <w:t>21</w:t>
      </w:r>
      <w:r w:rsidRPr="00DA226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758A">
        <w:rPr>
          <w:rFonts w:ascii="Times New Roman" w:hAnsi="Times New Roman" w:cs="Times New Roman"/>
          <w:sz w:val="28"/>
          <w:szCs w:val="28"/>
        </w:rPr>
        <w:t>2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годов  подготовлены в соответствии с требованиями Бюджетного кодекса Российской Федерации 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бюджетном процессе в Юрьевецком городском поселении, утвержденным решением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>Совета Юрьевецкого городского поселения №10 от 25.02.2016 года.</w:t>
      </w:r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При их подготовке учитывались положения </w:t>
      </w:r>
      <w:hyperlink r:id="rId5" w:tooltip="Бюджетное послание Президента РФ Федеральному собранию от 13.06.2013 &quot;О бюджетной политике в 2014 - 2016 годах&quot;{КонсультантПлюс}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Pr="00DA226D">
          <w:rPr>
            <w:rFonts w:ascii="Times New Roman" w:hAnsi="Times New Roman" w:cs="Times New Roman"/>
            <w:color w:val="000000"/>
            <w:sz w:val="28"/>
            <w:szCs w:val="28"/>
          </w:rPr>
          <w:t>ослания</w:t>
        </w:r>
      </w:hyperlink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Федеральному Собранию Российской Федерации </w:t>
      </w:r>
      <w:r w:rsidRPr="00090DA5">
        <w:rPr>
          <w:rFonts w:ascii="Times New Roman" w:hAnsi="Times New Roman" w:cs="Times New Roman"/>
          <w:sz w:val="28"/>
          <w:szCs w:val="28"/>
        </w:rPr>
        <w:t>от 03 декабря 2015</w:t>
      </w:r>
      <w:r w:rsidR="00204BF8">
        <w:rPr>
          <w:rFonts w:ascii="Times New Roman" w:hAnsi="Times New Roman" w:cs="Times New Roman"/>
          <w:sz w:val="28"/>
          <w:szCs w:val="28"/>
        </w:rPr>
        <w:t xml:space="preserve"> г</w:t>
      </w:r>
      <w:r w:rsidRPr="00090D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направления бюджетной и налоговой политики являются базой для формирования бюд</w:t>
      </w:r>
      <w:r w:rsidR="00CA3EE6">
        <w:rPr>
          <w:sz w:val="28"/>
          <w:szCs w:val="28"/>
          <w:lang w:eastAsia="en-US"/>
        </w:rPr>
        <w:t xml:space="preserve">жета </w:t>
      </w:r>
      <w:r w:rsidR="00105482">
        <w:rPr>
          <w:sz w:val="28"/>
          <w:szCs w:val="28"/>
          <w:lang w:eastAsia="en-US"/>
        </w:rPr>
        <w:t xml:space="preserve">Юрьевецкого </w:t>
      </w:r>
      <w:r w:rsidR="00CA3EE6">
        <w:rPr>
          <w:sz w:val="28"/>
          <w:szCs w:val="28"/>
          <w:lang w:eastAsia="en-US"/>
        </w:rPr>
        <w:t>городского поселения на 2020</w:t>
      </w:r>
      <w:r>
        <w:rPr>
          <w:sz w:val="28"/>
          <w:szCs w:val="28"/>
          <w:lang w:eastAsia="en-US"/>
        </w:rPr>
        <w:t xml:space="preserve"> год</w:t>
      </w:r>
      <w:r w:rsidR="00042DFD">
        <w:rPr>
          <w:sz w:val="28"/>
          <w:szCs w:val="28"/>
          <w:lang w:eastAsia="en-US"/>
        </w:rPr>
        <w:t xml:space="preserve"> </w:t>
      </w:r>
      <w:r w:rsidRPr="00657B00">
        <w:rPr>
          <w:sz w:val="28"/>
          <w:szCs w:val="28"/>
        </w:rPr>
        <w:t>и на плановый период 20</w:t>
      </w:r>
      <w:r w:rsidR="00CA3EE6">
        <w:rPr>
          <w:sz w:val="28"/>
          <w:szCs w:val="28"/>
        </w:rPr>
        <w:t>21</w:t>
      </w:r>
      <w:r w:rsidRPr="00657B0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CA3EE6">
        <w:rPr>
          <w:sz w:val="28"/>
          <w:szCs w:val="28"/>
        </w:rPr>
        <w:t xml:space="preserve">2 </w:t>
      </w:r>
      <w:r w:rsidRPr="00657B00">
        <w:rPr>
          <w:sz w:val="28"/>
          <w:szCs w:val="28"/>
        </w:rPr>
        <w:t>годов</w:t>
      </w:r>
      <w:r>
        <w:rPr>
          <w:sz w:val="28"/>
          <w:szCs w:val="28"/>
        </w:rPr>
        <w:t>,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определяют программу действий в части формирования доходов, расходов </w:t>
      </w:r>
      <w:r w:rsidR="00CA3EE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бюджета и долговой политики, определяют пути достижения задач. </w:t>
      </w:r>
    </w:p>
    <w:p w:rsidR="00CD5EE6" w:rsidRPr="00FF5F9F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Задачи в сфере бюджетной и на</w:t>
      </w:r>
      <w:r w:rsidR="00CA3EE6">
        <w:rPr>
          <w:sz w:val="28"/>
          <w:szCs w:val="28"/>
          <w:lang w:eastAsia="en-US"/>
        </w:rPr>
        <w:t>логовой политики предыдущих лет</w:t>
      </w:r>
      <w:r>
        <w:rPr>
          <w:sz w:val="28"/>
          <w:szCs w:val="28"/>
          <w:lang w:eastAsia="en-US"/>
        </w:rPr>
        <w:t xml:space="preserve"> сохраняют свою актуальность в планируемом периоде и будут по-прежнему направлены </w:t>
      </w:r>
      <w:r w:rsidRPr="000F35B7">
        <w:rPr>
          <w:color w:val="000000"/>
          <w:sz w:val="28"/>
          <w:szCs w:val="28"/>
        </w:rPr>
        <w:t xml:space="preserve">на обеспечение финансирования исполняемых </w:t>
      </w:r>
      <w:r>
        <w:rPr>
          <w:color w:val="000000"/>
          <w:sz w:val="28"/>
          <w:szCs w:val="28"/>
        </w:rPr>
        <w:t xml:space="preserve">вопросов местного значения </w:t>
      </w:r>
      <w:r w:rsidRPr="000F35B7">
        <w:rPr>
          <w:color w:val="000000"/>
          <w:sz w:val="28"/>
          <w:szCs w:val="28"/>
        </w:rPr>
        <w:t xml:space="preserve"> в соответствии с Законом о местном самоуправлении</w:t>
      </w:r>
      <w:r>
        <w:rPr>
          <w:color w:val="000000"/>
          <w:sz w:val="28"/>
          <w:szCs w:val="28"/>
        </w:rPr>
        <w:t>.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 следующих задач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Pr="00657B00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бюджетной системы</w:t>
      </w:r>
      <w:r w:rsidR="00CA3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Юрьевецкого городского поселения;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оптимизация структуры расходов бюджета;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результативности имеющихся инструментов программно-целевого управления;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создание условий для улучшения качества предоставления муниципальных услуг;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</w:t>
      </w:r>
      <w:r>
        <w:rPr>
          <w:sz w:val="28"/>
          <w:szCs w:val="28"/>
        </w:rPr>
        <w:lastRenderedPageBreak/>
        <w:t>имущества, непосредственно не связанного с оказанием муниципальных услуг;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финансирования действующих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расходных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роста налоговой базы в целях стабильного наращивания доходной части бюджета;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CD5EE6" w:rsidRDefault="00CD5EE6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403E4B" w:rsidRDefault="00556435" w:rsidP="00556435">
      <w:pPr>
        <w:jc w:val="center"/>
        <w:rPr>
          <w:b/>
          <w:sz w:val="28"/>
          <w:szCs w:val="28"/>
        </w:rPr>
      </w:pPr>
      <w:r w:rsidRPr="00403E4B">
        <w:rPr>
          <w:b/>
          <w:sz w:val="28"/>
          <w:szCs w:val="28"/>
        </w:rPr>
        <w:t>1. Основные цели и з</w:t>
      </w:r>
      <w:r w:rsidR="00F37815">
        <w:rPr>
          <w:b/>
          <w:sz w:val="28"/>
          <w:szCs w:val="28"/>
        </w:rPr>
        <w:t>адачи бюджетной политики на 2020</w:t>
      </w:r>
      <w:r w:rsidRPr="00403E4B">
        <w:rPr>
          <w:b/>
          <w:sz w:val="28"/>
          <w:szCs w:val="28"/>
        </w:rPr>
        <w:t xml:space="preserve"> год</w:t>
      </w:r>
    </w:p>
    <w:p w:rsidR="00556435" w:rsidRPr="00403E4B" w:rsidRDefault="00556435" w:rsidP="005564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 xml:space="preserve">Целью основных направлений бюджетной политики  </w:t>
      </w:r>
      <w:r>
        <w:rPr>
          <w:sz w:val="28"/>
          <w:szCs w:val="28"/>
        </w:rPr>
        <w:t>Юрьевецкого городского поселения</w:t>
      </w:r>
      <w:r w:rsidRPr="00CA5701">
        <w:rPr>
          <w:sz w:val="28"/>
          <w:szCs w:val="28"/>
        </w:rPr>
        <w:t xml:space="preserve"> является описание основных подходов к формированию проекта </w:t>
      </w:r>
      <w:r>
        <w:rPr>
          <w:sz w:val="28"/>
          <w:szCs w:val="28"/>
        </w:rPr>
        <w:t xml:space="preserve">городского </w:t>
      </w:r>
      <w:r w:rsidR="00F37815">
        <w:rPr>
          <w:sz w:val="28"/>
          <w:szCs w:val="28"/>
        </w:rPr>
        <w:t>бюджета на 2020</w:t>
      </w:r>
      <w:r w:rsidRPr="00CA570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</w:t>
      </w:r>
      <w:r w:rsidRPr="00CA5701">
        <w:rPr>
          <w:sz w:val="28"/>
          <w:szCs w:val="28"/>
        </w:rPr>
        <w:t>, а также обеспечение прозрачности и открытости бюджетного планирования.</w:t>
      </w: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Основные направления бюджетной политики сохраняют преемственность це</w:t>
      </w:r>
      <w:r w:rsidR="00F37815">
        <w:rPr>
          <w:sz w:val="28"/>
          <w:szCs w:val="28"/>
        </w:rPr>
        <w:t>лей и задач, определенных в 2019</w:t>
      </w:r>
      <w:r w:rsidRPr="00CA5701">
        <w:rPr>
          <w:sz w:val="28"/>
          <w:szCs w:val="28"/>
        </w:rPr>
        <w:t xml:space="preserve"> году.</w:t>
      </w:r>
    </w:p>
    <w:p w:rsidR="00556435" w:rsidRPr="00CA5701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Цель бюджетной политики Юрьев</w:t>
      </w:r>
      <w:r>
        <w:rPr>
          <w:sz w:val="28"/>
          <w:szCs w:val="28"/>
        </w:rPr>
        <w:t>ецкого городского поселения</w:t>
      </w:r>
      <w:r w:rsidRPr="00CA5701">
        <w:rPr>
          <w:sz w:val="28"/>
          <w:szCs w:val="28"/>
        </w:rPr>
        <w:t xml:space="preserve"> - обеспечить долгосрочную устойчивость бюджета</w:t>
      </w:r>
      <w:r>
        <w:rPr>
          <w:sz w:val="28"/>
          <w:szCs w:val="28"/>
        </w:rPr>
        <w:t xml:space="preserve"> города</w:t>
      </w:r>
      <w:r w:rsidRPr="00CA5701">
        <w:rPr>
          <w:sz w:val="28"/>
          <w:szCs w:val="28"/>
        </w:rPr>
        <w:t>.</w:t>
      </w:r>
    </w:p>
    <w:p w:rsidR="00556435" w:rsidRPr="00394529" w:rsidRDefault="00F37815" w:rsidP="00556435">
      <w:pPr>
        <w:pStyle w:val="20"/>
        <w:shd w:val="clear" w:color="auto" w:fill="auto"/>
        <w:tabs>
          <w:tab w:val="left" w:pos="9922"/>
        </w:tabs>
        <w:spacing w:before="0" w:after="0"/>
        <w:ind w:firstLine="820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 2020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году реализация бюджетной политики </w:t>
      </w:r>
      <w:r w:rsidR="00556435" w:rsidRPr="004107FB">
        <w:rPr>
          <w:rFonts w:ascii="Times New Roman" w:hAnsi="Times New Roman"/>
          <w:sz w:val="28"/>
          <w:szCs w:val="28"/>
        </w:rPr>
        <w:t xml:space="preserve">Юрьевецкого городского поселения 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будет осуществляться в соответствии с Посланием Президента Российской Федерации Федеральному Собранию Российской Федерации от </w:t>
      </w:r>
      <w:r w:rsidR="002673E2">
        <w:rPr>
          <w:rFonts w:ascii="Times New Roman" w:eastAsia="Arial Unicode MS" w:hAnsi="Times New Roman"/>
          <w:color w:val="000000"/>
          <w:sz w:val="28"/>
          <w:szCs w:val="28"/>
        </w:rPr>
        <w:t>20 февраля 2019 года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и Указом Президента Российской Федерации от 7 мая 2018 года № 204 «О национальных целях и стратегических задачах развития Российской Федерации на пери</w:t>
      </w:r>
      <w:r w:rsidR="009F47C9">
        <w:rPr>
          <w:rFonts w:ascii="Times New Roman" w:eastAsia="Arial Unicode MS" w:hAnsi="Times New Roman"/>
          <w:color w:val="000000"/>
          <w:sz w:val="28"/>
          <w:szCs w:val="28"/>
        </w:rPr>
        <w:t xml:space="preserve">од до 2024 года» (далее - Указ), </w:t>
      </w:r>
      <w:r w:rsidR="009F47C9" w:rsidRPr="00394529">
        <w:rPr>
          <w:rFonts w:ascii="Times New Roman" w:eastAsia="Arial Unicode MS" w:hAnsi="Times New Roman"/>
          <w:sz w:val="28"/>
          <w:szCs w:val="28"/>
        </w:rPr>
        <w:t xml:space="preserve">и направлена </w:t>
      </w:r>
      <w:r w:rsidR="009F47C9" w:rsidRPr="003945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адаптацию бюджетных ресурсов к новым экономическим реалиям с целью сохранения социальной и финансовой стабильности, создание условий для устойчивого социально-экономического развития города.</w:t>
      </w:r>
    </w:p>
    <w:p w:rsidR="00556435" w:rsidRPr="00CA5701" w:rsidRDefault="00556435" w:rsidP="009F47C9">
      <w:pPr>
        <w:widowControl w:val="0"/>
        <w:spacing w:line="317" w:lineRule="exact"/>
        <w:ind w:firstLine="820"/>
        <w:jc w:val="both"/>
        <w:rPr>
          <w:rFonts w:eastAsia="Arial Unicode MS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>Прежде всего, должны быть четко выстроены приоритеты с целью обеспечения мероприятий национальных проектов (</w:t>
      </w:r>
      <w:r>
        <w:rPr>
          <w:rFonts w:eastAsia="Arial Unicode MS"/>
          <w:color w:val="000000"/>
          <w:sz w:val="28"/>
          <w:szCs w:val="28"/>
        </w:rPr>
        <w:t>государственных</w:t>
      </w:r>
      <w:r w:rsidRPr="00CA5701">
        <w:rPr>
          <w:rFonts w:eastAsia="Arial Unicode MS"/>
          <w:color w:val="000000"/>
          <w:sz w:val="28"/>
          <w:szCs w:val="28"/>
        </w:rPr>
        <w:t xml:space="preserve"> программ), предусмотренных Указом, и повышена э</w:t>
      </w:r>
      <w:r w:rsidR="009F47C9">
        <w:rPr>
          <w:rFonts w:eastAsia="Arial Unicode MS"/>
          <w:color w:val="000000"/>
          <w:sz w:val="28"/>
          <w:szCs w:val="28"/>
        </w:rPr>
        <w:t xml:space="preserve">ффективность бюджетных расходов, что </w:t>
      </w:r>
      <w:r w:rsidRPr="00CA5701">
        <w:rPr>
          <w:rFonts w:eastAsia="Arial Unicode MS"/>
          <w:color w:val="000000"/>
          <w:sz w:val="28"/>
          <w:szCs w:val="28"/>
        </w:rPr>
        <w:t>предполагает необходимость принятия ряда мер по повышению стратегической эффективности, операционной эффективности управления расходами, а также мер по повышению подотчетности (подконтрольности) бюджетных расходов.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ab/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Повышение стратегической эффективности заключается во внедрении проектных методов при управлении реализацией муниципальными программами Юрьевецкого городского поселения и в формировании нормативной правовой базы оказания муниципальных услуг. 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08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Для достижения целей национального развития Указа предстоит уточнить в муниципальных программах городского поселения  перечень задач, целевых показателей, синхронизировав их с национальными проектами (государственными программами), а также обеспечить их финансовыми ресурсами в пределах объемов бюджетного финансирования.</w:t>
      </w:r>
    </w:p>
    <w:p w:rsidR="00556435" w:rsidRDefault="00556435" w:rsidP="00556435">
      <w:pPr>
        <w:widowControl w:val="0"/>
        <w:spacing w:line="317" w:lineRule="exact"/>
        <w:ind w:firstLine="820"/>
        <w:jc w:val="both"/>
        <w:rPr>
          <w:rFonts w:eastAsia="Arial Unicode MS"/>
          <w:color w:val="000000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Обеспечение операционной эффективности подразумевает </w:t>
      </w:r>
      <w:r w:rsidRPr="00C24400">
        <w:rPr>
          <w:rFonts w:eastAsia="Arial Unicode MS"/>
          <w:color w:val="000000"/>
          <w:sz w:val="28"/>
          <w:szCs w:val="28"/>
        </w:rPr>
        <w:lastRenderedPageBreak/>
        <w:t xml:space="preserve">использование механизмов казначейского сопровождения средств </w:t>
      </w:r>
      <w:r>
        <w:rPr>
          <w:rFonts w:eastAsia="Arial Unicode MS"/>
          <w:color w:val="000000"/>
          <w:sz w:val="28"/>
          <w:szCs w:val="28"/>
        </w:rPr>
        <w:t xml:space="preserve">городского </w:t>
      </w:r>
      <w:r w:rsidRPr="00C24400">
        <w:rPr>
          <w:rFonts w:eastAsia="Arial Unicode MS"/>
          <w:color w:val="000000"/>
          <w:sz w:val="28"/>
          <w:szCs w:val="28"/>
        </w:rPr>
        <w:t>бюджета</w:t>
      </w:r>
      <w:r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>2. Приоритеты бюджетных расходов</w:t>
      </w:r>
    </w:p>
    <w:p w:rsidR="00556435" w:rsidRPr="00C24400" w:rsidRDefault="00556435" w:rsidP="00556435">
      <w:pPr>
        <w:tabs>
          <w:tab w:val="left" w:pos="9922"/>
        </w:tabs>
        <w:suppressAutoHyphens/>
        <w:ind w:right="-1" w:firstLine="709"/>
        <w:jc w:val="center"/>
        <w:rPr>
          <w:b/>
          <w:sz w:val="28"/>
          <w:szCs w:val="28"/>
        </w:rPr>
      </w:pPr>
    </w:p>
    <w:p w:rsidR="00556435" w:rsidRPr="00892804" w:rsidRDefault="00556435" w:rsidP="004107FB">
      <w:pPr>
        <w:widowControl w:val="0"/>
        <w:tabs>
          <w:tab w:val="left" w:pos="8505"/>
        </w:tabs>
        <w:spacing w:line="317" w:lineRule="exact"/>
        <w:ind w:right="-1" w:firstLine="82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Приоритетные направления в сфере расходов бюджета </w:t>
      </w:r>
      <w:r>
        <w:rPr>
          <w:rFonts w:eastAsia="Arial Unicode MS"/>
          <w:color w:val="000000"/>
          <w:sz w:val="28"/>
          <w:szCs w:val="28"/>
        </w:rPr>
        <w:t>Юрьевецкого городского поселения</w:t>
      </w:r>
      <w:r w:rsidRPr="00892804">
        <w:rPr>
          <w:rFonts w:eastAsia="Arial Unicode MS"/>
          <w:color w:val="000000"/>
          <w:sz w:val="28"/>
          <w:szCs w:val="28"/>
        </w:rPr>
        <w:t xml:space="preserve"> - это направления, определенные Указом:   </w:t>
      </w:r>
      <w:r>
        <w:rPr>
          <w:rFonts w:eastAsia="Arial Unicode MS"/>
          <w:color w:val="000000"/>
          <w:sz w:val="28"/>
          <w:szCs w:val="28"/>
        </w:rPr>
        <w:t>демог</w:t>
      </w:r>
      <w:r w:rsidRPr="00892804">
        <w:rPr>
          <w:rFonts w:eastAsia="Arial Unicode MS"/>
          <w:color w:val="000000"/>
          <w:sz w:val="28"/>
          <w:szCs w:val="28"/>
        </w:rPr>
        <w:t>рафия</w:t>
      </w:r>
      <w:r>
        <w:rPr>
          <w:rFonts w:eastAsia="Arial Unicode MS"/>
          <w:color w:val="000000"/>
          <w:sz w:val="28"/>
          <w:szCs w:val="28"/>
        </w:rPr>
        <w:t>,</w:t>
      </w:r>
      <w:r w:rsidRPr="00892804">
        <w:rPr>
          <w:rFonts w:eastAsia="Arial Unicode MS"/>
          <w:color w:val="000000"/>
          <w:sz w:val="28"/>
          <w:szCs w:val="28"/>
        </w:rPr>
        <w:t xml:space="preserve"> жилье и городская среда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экология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безопасные и качественные автомобильные дороги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культура.</w:t>
      </w:r>
    </w:p>
    <w:p w:rsidR="00556435" w:rsidRPr="00892804" w:rsidRDefault="00556435" w:rsidP="00556435">
      <w:pPr>
        <w:widowControl w:val="0"/>
        <w:spacing w:line="317" w:lineRule="exact"/>
        <w:ind w:right="-1" w:firstLine="78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r>
        <w:rPr>
          <w:rFonts w:eastAsia="Arial Unicode MS"/>
          <w:color w:val="000000"/>
          <w:sz w:val="28"/>
          <w:szCs w:val="28"/>
        </w:rPr>
        <w:t xml:space="preserve">мероприятиях </w:t>
      </w:r>
      <w:proofErr w:type="gramStart"/>
      <w:r w:rsidRPr="00892804">
        <w:rPr>
          <w:rFonts w:eastAsia="Arial Unicode MS"/>
          <w:color w:val="000000"/>
          <w:sz w:val="28"/>
          <w:szCs w:val="28"/>
        </w:rPr>
        <w:t>обеспеч</w:t>
      </w:r>
      <w:r>
        <w:rPr>
          <w:rFonts w:eastAsia="Arial Unicode MS"/>
          <w:color w:val="000000"/>
          <w:sz w:val="28"/>
          <w:szCs w:val="28"/>
        </w:rPr>
        <w:t>ение  которых</w:t>
      </w:r>
      <w:proofErr w:type="gramEnd"/>
      <w:r>
        <w:rPr>
          <w:rFonts w:eastAsia="Arial Unicode MS"/>
          <w:color w:val="000000"/>
          <w:sz w:val="28"/>
          <w:szCs w:val="28"/>
        </w:rPr>
        <w:t xml:space="preserve"> будет происходить </w:t>
      </w:r>
      <w:r w:rsidRPr="00892804">
        <w:rPr>
          <w:rFonts w:eastAsia="Arial Unicode MS"/>
          <w:color w:val="000000"/>
          <w:sz w:val="28"/>
          <w:szCs w:val="28"/>
        </w:rPr>
        <w:t xml:space="preserve"> с привлечением средств из </w:t>
      </w:r>
      <w:r>
        <w:rPr>
          <w:rFonts w:eastAsia="Arial Unicode MS"/>
          <w:color w:val="000000"/>
          <w:sz w:val="28"/>
          <w:szCs w:val="28"/>
        </w:rPr>
        <w:t>бюджетов выше</w:t>
      </w:r>
      <w:r w:rsidR="002673E2">
        <w:rPr>
          <w:rFonts w:eastAsia="Arial Unicode MS"/>
          <w:color w:val="000000"/>
          <w:sz w:val="28"/>
          <w:szCs w:val="28"/>
        </w:rPr>
        <w:t>стоящего</w:t>
      </w:r>
      <w:r w:rsidRPr="00892804">
        <w:rPr>
          <w:rFonts w:eastAsia="Arial Unicode MS"/>
          <w:color w:val="000000"/>
          <w:sz w:val="28"/>
          <w:szCs w:val="28"/>
        </w:rPr>
        <w:t>.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6CC8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896CC8">
        <w:rPr>
          <w:sz w:val="28"/>
          <w:szCs w:val="28"/>
        </w:rPr>
        <w:t xml:space="preserve"> на строительство, реконструкцию и капитальный ремонт объектов </w:t>
      </w:r>
      <w:r>
        <w:rPr>
          <w:sz w:val="28"/>
          <w:szCs w:val="28"/>
        </w:rPr>
        <w:t>муниципальной</w:t>
      </w:r>
      <w:r w:rsidRPr="00896CC8">
        <w:rPr>
          <w:sz w:val="28"/>
          <w:szCs w:val="28"/>
        </w:rPr>
        <w:t xml:space="preserve"> собственности необходимо осуществлять только при наличии утвержденной проектной документации с положительным заключением  государственной экспертизы по состоянию на 01 сентября года, предшествующего очередному финансовому году. </w:t>
      </w:r>
    </w:p>
    <w:p w:rsidR="00556435" w:rsidRPr="0038685A" w:rsidRDefault="00556435" w:rsidP="00556435">
      <w:pPr>
        <w:suppressAutoHyphens/>
        <w:ind w:firstLine="709"/>
        <w:jc w:val="both"/>
        <w:rPr>
          <w:sz w:val="28"/>
          <w:szCs w:val="28"/>
          <w:highlight w:val="cyan"/>
        </w:rPr>
      </w:pPr>
      <w:r w:rsidRPr="0061210A">
        <w:rPr>
          <w:sz w:val="28"/>
          <w:szCs w:val="28"/>
        </w:rPr>
        <w:t xml:space="preserve">Кроме того, предоставление субсидий бюджету </w:t>
      </w:r>
      <w:r>
        <w:rPr>
          <w:sz w:val="28"/>
          <w:szCs w:val="28"/>
        </w:rPr>
        <w:t xml:space="preserve">Юрьевецкого городского поселения </w:t>
      </w:r>
      <w:r w:rsidRPr="0061210A">
        <w:rPr>
          <w:sz w:val="28"/>
          <w:szCs w:val="28"/>
        </w:rPr>
        <w:t xml:space="preserve">из областного бюджета на  цели </w:t>
      </w:r>
      <w:r>
        <w:rPr>
          <w:sz w:val="28"/>
          <w:szCs w:val="28"/>
        </w:rPr>
        <w:t xml:space="preserve">капитального характера </w:t>
      </w:r>
      <w:r w:rsidRPr="0061210A">
        <w:rPr>
          <w:sz w:val="28"/>
          <w:szCs w:val="28"/>
        </w:rPr>
        <w:t>будет осуществляться при наличии  обязательства органа местного самоуправления о финансировании строительства, реконструкции объекта за счет средств местного бюджета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</w:p>
    <w:p w:rsidR="00556435" w:rsidRDefault="00556435" w:rsidP="00556435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rFonts w:eastAsia="Arial Unicode MS"/>
          <w:color w:val="000000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В рамках исполнения Указа </w:t>
      </w:r>
      <w:r w:rsidRPr="00892804">
        <w:rPr>
          <w:rFonts w:eastAsia="Arial Unicode MS"/>
          <w:sz w:val="28"/>
          <w:szCs w:val="28"/>
        </w:rPr>
        <w:t xml:space="preserve">целями бюджетной политики </w:t>
      </w:r>
      <w:r>
        <w:rPr>
          <w:rFonts w:eastAsia="Arial Unicode MS"/>
          <w:sz w:val="28"/>
          <w:szCs w:val="28"/>
        </w:rPr>
        <w:t xml:space="preserve">муниципального </w:t>
      </w:r>
      <w:proofErr w:type="gramStart"/>
      <w:r>
        <w:rPr>
          <w:rFonts w:eastAsia="Arial Unicode MS"/>
          <w:sz w:val="28"/>
          <w:szCs w:val="28"/>
        </w:rPr>
        <w:t xml:space="preserve">образования  </w:t>
      </w:r>
      <w:r w:rsidR="00A11034">
        <w:rPr>
          <w:rFonts w:eastAsia="Arial Unicode MS"/>
          <w:sz w:val="28"/>
          <w:szCs w:val="28"/>
        </w:rPr>
        <w:t>Юрьевец</w:t>
      </w:r>
      <w:r w:rsidR="00394529">
        <w:rPr>
          <w:rFonts w:eastAsia="Arial Unicode MS"/>
          <w:sz w:val="28"/>
          <w:szCs w:val="28"/>
        </w:rPr>
        <w:t>кого</w:t>
      </w:r>
      <w:proofErr w:type="gramEnd"/>
      <w:r w:rsidR="00394529">
        <w:rPr>
          <w:rFonts w:eastAsia="Arial Unicode MS"/>
          <w:sz w:val="28"/>
          <w:szCs w:val="28"/>
        </w:rPr>
        <w:t xml:space="preserve"> городского поселения </w:t>
      </w:r>
      <w:r>
        <w:rPr>
          <w:rFonts w:eastAsia="Arial Unicode MS"/>
          <w:sz w:val="28"/>
          <w:szCs w:val="28"/>
        </w:rPr>
        <w:t xml:space="preserve"> </w:t>
      </w:r>
      <w:r w:rsidRPr="00892804">
        <w:rPr>
          <w:rFonts w:eastAsia="Arial Unicode MS"/>
          <w:sz w:val="28"/>
          <w:szCs w:val="28"/>
        </w:rPr>
        <w:t xml:space="preserve">по направлению </w:t>
      </w:r>
      <w:r>
        <w:rPr>
          <w:rFonts w:eastAsia="Arial Unicode MS"/>
          <w:sz w:val="28"/>
          <w:szCs w:val="28"/>
        </w:rPr>
        <w:t>: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20"/>
        <w:rPr>
          <w:rFonts w:ascii="Times New Roman" w:hAnsi="Times New Roman"/>
          <w:sz w:val="28"/>
          <w:szCs w:val="28"/>
        </w:rPr>
      </w:pPr>
      <w:r w:rsidRPr="004107FB">
        <w:rPr>
          <w:rStyle w:val="21"/>
          <w:rFonts w:eastAsia="Calibri"/>
          <w:sz w:val="28"/>
          <w:szCs w:val="28"/>
        </w:rPr>
        <w:t xml:space="preserve">- В сфере жилья и формирования городской среды </w:t>
      </w:r>
      <w:r w:rsidRPr="004107FB">
        <w:rPr>
          <w:rFonts w:ascii="Times New Roman" w:hAnsi="Times New Roman"/>
          <w:sz w:val="28"/>
          <w:szCs w:val="28"/>
        </w:rPr>
        <w:t>необходимо</w:t>
      </w:r>
      <w:r w:rsidRPr="004107FB">
        <w:rPr>
          <w:rFonts w:ascii="Times New Roman" w:hAnsi="Times New Roman"/>
          <w:sz w:val="28"/>
          <w:szCs w:val="28"/>
        </w:rPr>
        <w:br/>
        <w:t>обеспечить достижение следующих целей: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повышение комфортности городской среды;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создание механизма прямого участия граждан в формировании</w:t>
      </w:r>
      <w:r w:rsidRPr="004107FB">
        <w:rPr>
          <w:rFonts w:ascii="Times New Roman" w:hAnsi="Times New Roman"/>
          <w:sz w:val="28"/>
          <w:szCs w:val="28"/>
        </w:rPr>
        <w:br/>
        <w:t>комфортной городской среды, увеличение доли граждан, принимающих</w:t>
      </w:r>
      <w:r w:rsidRPr="004107FB">
        <w:rPr>
          <w:rFonts w:ascii="Times New Roman" w:hAnsi="Times New Roman"/>
          <w:sz w:val="28"/>
          <w:szCs w:val="28"/>
        </w:rPr>
        <w:br/>
        <w:t>участие в решении вопросов развития городской среды;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обеспечение сокращения непригодного для проживания жилищного фонда.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Обновление городской среды в рамках приоритетного проекта</w:t>
      </w:r>
      <w:r w:rsidRPr="004107FB">
        <w:rPr>
          <w:rFonts w:ascii="Times New Roman" w:hAnsi="Times New Roman"/>
          <w:sz w:val="28"/>
          <w:szCs w:val="28"/>
        </w:rPr>
        <w:br/>
        <w:t>«Формирование комфортной городской среды» продолжится с использованием современных архитектурных решений и при непосредственном участии граждан в решении вопросов благоустройства дворовых территорий и мест массового отдыха.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В целях улучшения состояния многоквартирных домов и повышения</w:t>
      </w:r>
      <w:r w:rsidRPr="004107FB">
        <w:rPr>
          <w:rFonts w:ascii="Times New Roman" w:hAnsi="Times New Roman"/>
          <w:sz w:val="28"/>
          <w:szCs w:val="28"/>
        </w:rPr>
        <w:br/>
        <w:t>комфортности проживания граждан в них продолжится реализация</w:t>
      </w:r>
      <w:r w:rsidRPr="004107FB">
        <w:rPr>
          <w:rFonts w:ascii="Times New Roman" w:hAnsi="Times New Roman"/>
          <w:sz w:val="28"/>
          <w:szCs w:val="28"/>
        </w:rPr>
        <w:br/>
        <w:t xml:space="preserve">региональной программы капитального ремонта таких домов. 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lastRenderedPageBreak/>
        <w:t>Продолжится работа по выделению земельных участков для  предоставления семьям, имеющим трех и более детей.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Охрана окружающей среды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выделена в отдельный национальный проект. Перечень приоритетов в сфере экологии определен в Указе:</w:t>
      </w:r>
    </w:p>
    <w:p w:rsidR="00556435" w:rsidRPr="004107FB" w:rsidRDefault="00556435" w:rsidP="00556435">
      <w:pPr>
        <w:widowControl w:val="0"/>
        <w:numPr>
          <w:ilvl w:val="0"/>
          <w:numId w:val="1"/>
        </w:numPr>
        <w:tabs>
          <w:tab w:val="left" w:pos="1017"/>
        </w:tabs>
        <w:spacing w:line="317" w:lineRule="exact"/>
        <w:ind w:firstLine="8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улучшение экологической обстановки в</w:t>
      </w:r>
      <w:r w:rsidR="00A11034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A11034">
        <w:rPr>
          <w:rFonts w:eastAsia="Arial Unicode MS"/>
          <w:color w:val="000000"/>
          <w:sz w:val="28"/>
          <w:szCs w:val="28"/>
        </w:rPr>
        <w:t>Юрьевецком</w:t>
      </w:r>
      <w:proofErr w:type="spellEnd"/>
      <w:r w:rsidR="00A11034">
        <w:rPr>
          <w:rFonts w:eastAsia="Arial Unicode MS"/>
          <w:color w:val="000000"/>
          <w:sz w:val="28"/>
          <w:szCs w:val="28"/>
        </w:rPr>
        <w:t xml:space="preserve"> городском поселения</w:t>
      </w:r>
      <w:r w:rsidRPr="004107FB"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ind w:firstLine="708"/>
        <w:jc w:val="both"/>
        <w:rPr>
          <w:sz w:val="28"/>
          <w:szCs w:val="28"/>
        </w:rPr>
      </w:pPr>
      <w:r w:rsidRPr="004107FB">
        <w:rPr>
          <w:rStyle w:val="extended-textfull"/>
          <w:bCs/>
          <w:sz w:val="28"/>
          <w:szCs w:val="28"/>
        </w:rPr>
        <w:t>В области охраны окружающей среды приоритетом останется проведение мероприятий</w:t>
      </w:r>
      <w:r w:rsidRPr="004107FB">
        <w:rPr>
          <w:rStyle w:val="extended-textfull"/>
          <w:sz w:val="28"/>
          <w:szCs w:val="28"/>
        </w:rPr>
        <w:t>, связанных с уборкой несанкционированных свалок (регулярная очистка территории городского поселения от  мусора, сбор и вывоз его 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b/>
          <w:bCs/>
          <w:color w:val="000000"/>
          <w:sz w:val="28"/>
          <w:szCs w:val="28"/>
        </w:rPr>
        <w:t xml:space="preserve">В сфере создания безопасных и качественных дорог </w:t>
      </w:r>
      <w:r w:rsidRPr="004107FB">
        <w:rPr>
          <w:rFonts w:eastAsia="Arial Unicode MS"/>
          <w:color w:val="000000"/>
          <w:sz w:val="28"/>
          <w:szCs w:val="28"/>
        </w:rPr>
        <w:t>необходимо обеспечить достижение целей, обозначенных в Указе: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- снижение количества мест концентрации дорожно-транспортных </w:t>
      </w:r>
      <w:r w:rsidR="00105482">
        <w:rPr>
          <w:rFonts w:eastAsia="Arial Unicode MS"/>
          <w:color w:val="000000"/>
          <w:sz w:val="28"/>
          <w:szCs w:val="28"/>
        </w:rPr>
        <w:t>происшествий по сравнению с 2019</w:t>
      </w:r>
      <w:r w:rsidRPr="004107FB">
        <w:rPr>
          <w:rFonts w:eastAsia="Arial Unicode MS"/>
          <w:color w:val="000000"/>
          <w:sz w:val="28"/>
          <w:szCs w:val="28"/>
        </w:rPr>
        <w:t xml:space="preserve"> годом;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- снижение смертности в результате дорожно-транспортных происшествий.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 За счет муниципального дорожного фонда планируются мероприятия по 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556435" w:rsidRPr="004107FB" w:rsidRDefault="00556435" w:rsidP="00556435">
      <w:pPr>
        <w:ind w:firstLine="709"/>
        <w:jc w:val="both"/>
        <w:rPr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Приоритетным направлением расходов в сфере </w:t>
      </w:r>
      <w:r w:rsidRPr="004107FB">
        <w:rPr>
          <w:rFonts w:eastAsia="Arial Unicode MS"/>
          <w:b/>
          <w:color w:val="000000"/>
          <w:sz w:val="28"/>
          <w:szCs w:val="28"/>
        </w:rPr>
        <w:t>культуры</w:t>
      </w:r>
      <w:r w:rsidRPr="004107FB">
        <w:rPr>
          <w:rFonts w:eastAsia="Arial Unicode MS"/>
          <w:color w:val="000000"/>
          <w:sz w:val="28"/>
          <w:szCs w:val="28"/>
        </w:rPr>
        <w:t xml:space="preserve"> является</w:t>
      </w:r>
      <w:r w:rsidR="00105482">
        <w:rPr>
          <w:rFonts w:eastAsia="Arial Unicode MS"/>
          <w:color w:val="000000"/>
          <w:sz w:val="28"/>
          <w:szCs w:val="28"/>
        </w:rPr>
        <w:t xml:space="preserve"> </w:t>
      </w:r>
      <w:r w:rsidRPr="004107FB">
        <w:rPr>
          <w:sz w:val="28"/>
          <w:szCs w:val="28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556435" w:rsidRPr="004107FB" w:rsidRDefault="00556435" w:rsidP="00556435">
      <w:pPr>
        <w:ind w:firstLine="709"/>
        <w:jc w:val="both"/>
        <w:rPr>
          <w:sz w:val="28"/>
          <w:szCs w:val="24"/>
        </w:rPr>
      </w:pPr>
      <w:r w:rsidRPr="004107FB">
        <w:rPr>
          <w:sz w:val="28"/>
          <w:szCs w:val="24"/>
        </w:rPr>
        <w:t xml:space="preserve">Будут проведены мероприятия по развитию библиотечного  дела в части обеспечения сохранности и пополнения библиотечных  фондов. 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Pr="00B65AC8" w:rsidRDefault="00556435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65AC8">
        <w:rPr>
          <w:b/>
          <w:sz w:val="28"/>
          <w:szCs w:val="28"/>
        </w:rPr>
        <w:t xml:space="preserve">. Основные подходы к формированию бюджетных расходов </w:t>
      </w:r>
    </w:p>
    <w:p w:rsidR="00556435" w:rsidRPr="00B65AC8" w:rsidRDefault="00AE30DD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556435" w:rsidRPr="00B65AC8">
        <w:rPr>
          <w:b/>
          <w:sz w:val="28"/>
          <w:szCs w:val="28"/>
        </w:rPr>
        <w:t xml:space="preserve"> год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 w:rsidRPr="00B65AC8">
        <w:rPr>
          <w:sz w:val="28"/>
          <w:szCs w:val="28"/>
        </w:rPr>
        <w:t xml:space="preserve">Основой для формирования расходов бюджета </w:t>
      </w:r>
      <w:r>
        <w:rPr>
          <w:sz w:val="28"/>
          <w:szCs w:val="28"/>
        </w:rPr>
        <w:t xml:space="preserve">Юрьевецкого городского поселения </w:t>
      </w:r>
      <w:r w:rsidRPr="00B65AC8">
        <w:rPr>
          <w:sz w:val="28"/>
          <w:szCs w:val="28"/>
        </w:rPr>
        <w:t>является реестр расходных обязательств м</w:t>
      </w:r>
      <w:r w:rsidR="00AE30DD">
        <w:rPr>
          <w:sz w:val="28"/>
          <w:szCs w:val="28"/>
        </w:rPr>
        <w:t xml:space="preserve">униципального образования на 2020 </w:t>
      </w:r>
      <w:r>
        <w:rPr>
          <w:sz w:val="28"/>
          <w:szCs w:val="28"/>
        </w:rPr>
        <w:t>год.</w:t>
      </w:r>
    </w:p>
    <w:p w:rsidR="00556435" w:rsidRPr="004B04BD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4B04BD">
        <w:rPr>
          <w:sz w:val="28"/>
          <w:szCs w:val="28"/>
        </w:rPr>
        <w:t xml:space="preserve">Предельные объемы бюджетных ассигнований бюджета муниципального </w:t>
      </w:r>
      <w:r>
        <w:rPr>
          <w:sz w:val="28"/>
          <w:szCs w:val="28"/>
        </w:rPr>
        <w:t xml:space="preserve">Юрьевецкого городского поселения на реализацию муниципальных программ и направлений деятельности, не входящих в муниципальные программы, </w:t>
      </w:r>
      <w:r w:rsidRPr="004B04BD">
        <w:rPr>
          <w:sz w:val="28"/>
          <w:szCs w:val="28"/>
        </w:rPr>
        <w:t xml:space="preserve">на </w:t>
      </w:r>
      <w:r w:rsidR="00AE30DD">
        <w:rPr>
          <w:sz w:val="28"/>
          <w:szCs w:val="28"/>
        </w:rPr>
        <w:t>2020</w:t>
      </w:r>
      <w:r>
        <w:rPr>
          <w:sz w:val="28"/>
          <w:szCs w:val="28"/>
        </w:rPr>
        <w:t xml:space="preserve"> год </w:t>
      </w:r>
      <w:r w:rsidRPr="004B04BD">
        <w:rPr>
          <w:sz w:val="28"/>
          <w:szCs w:val="28"/>
        </w:rPr>
        <w:t>сформированы на основе следующих основных подходов:</w:t>
      </w:r>
    </w:p>
    <w:p w:rsidR="00556435" w:rsidRPr="004107FB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4107FB">
        <w:rPr>
          <w:sz w:val="28"/>
          <w:szCs w:val="28"/>
        </w:rPr>
        <w:t>1) объемы действующи</w:t>
      </w:r>
      <w:r w:rsidR="00AE30DD">
        <w:rPr>
          <w:sz w:val="28"/>
          <w:szCs w:val="28"/>
        </w:rPr>
        <w:t>х расходных обязательств на 2020</w:t>
      </w:r>
      <w:r w:rsidRPr="004107FB">
        <w:rPr>
          <w:sz w:val="28"/>
          <w:szCs w:val="28"/>
        </w:rPr>
        <w:t xml:space="preserve"> год  </w:t>
      </w:r>
      <w:r w:rsidRPr="004107FB">
        <w:rPr>
          <w:sz w:val="28"/>
          <w:szCs w:val="28"/>
        </w:rPr>
        <w:lastRenderedPageBreak/>
        <w:t>определены в соответствии с данными реестра расходных обязательств, составленного  главным распорядителем средств городского бюджета.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709"/>
          <w:tab w:val="left" w:pos="9498"/>
        </w:tabs>
        <w:spacing w:before="0" w:after="0"/>
        <w:ind w:firstLine="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ab/>
        <w:t xml:space="preserve"> 2)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принимаемые обязательства городского бюджета без увеличения объема действующих расходных обязательств,  без учета областных средств и   по предложениям главного распорядителя на мероприятия по реализации Указа.</w:t>
      </w:r>
    </w:p>
    <w:p w:rsidR="00556435" w:rsidRPr="00C24400" w:rsidRDefault="00556435" w:rsidP="00556435">
      <w:pPr>
        <w:widowControl w:val="0"/>
        <w:tabs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В составе принимаемых обязательств в полном объеме предусмотрены бюджетные ассигнования на реализацию решений по дальнейшему повышению оплат</w:t>
      </w:r>
      <w:r w:rsidR="00AE30DD">
        <w:rPr>
          <w:rFonts w:eastAsia="Arial Unicode MS"/>
          <w:color w:val="000000"/>
          <w:sz w:val="28"/>
          <w:szCs w:val="28"/>
        </w:rPr>
        <w:t>ы труда в бюджетной сфере в 2020</w:t>
      </w:r>
      <w:r w:rsidRPr="00C24400">
        <w:rPr>
          <w:rFonts w:eastAsia="Arial Unicode MS"/>
          <w:color w:val="000000"/>
          <w:sz w:val="28"/>
          <w:szCs w:val="28"/>
        </w:rPr>
        <w:t xml:space="preserve"> году:</w:t>
      </w:r>
    </w:p>
    <w:p w:rsidR="00556435" w:rsidRPr="00C2440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увеличены бюджетные ассигнования на повышение МРОТ ежегодно с 1 января до уровня прожиточного минимума трудоспособного населения 2 квартала предыдущего года в целом по Российской Федерации </w:t>
      </w:r>
      <w:r>
        <w:rPr>
          <w:rFonts w:eastAsia="Arial Unicode MS"/>
          <w:color w:val="000000"/>
          <w:sz w:val="28"/>
          <w:szCs w:val="28"/>
        </w:rPr>
        <w:t>–</w:t>
      </w:r>
      <w:r w:rsidRPr="00C24400">
        <w:rPr>
          <w:rFonts w:eastAsia="Arial Unicode MS"/>
          <w:color w:val="000000"/>
          <w:sz w:val="28"/>
          <w:szCs w:val="28"/>
        </w:rPr>
        <w:t xml:space="preserve"> </w:t>
      </w:r>
      <w:r w:rsidR="00AE30DD">
        <w:rPr>
          <w:rFonts w:eastAsia="Arial Unicode MS"/>
          <w:color w:val="000000"/>
          <w:sz w:val="28"/>
          <w:szCs w:val="28"/>
        </w:rPr>
        <w:t>12130</w:t>
      </w:r>
      <w:r>
        <w:rPr>
          <w:rFonts w:eastAsia="Arial Unicode MS"/>
          <w:color w:val="000000"/>
          <w:sz w:val="28"/>
          <w:szCs w:val="28"/>
        </w:rPr>
        <w:t>,0</w:t>
      </w:r>
      <w:r w:rsidR="00AE30DD">
        <w:rPr>
          <w:rFonts w:eastAsia="Arial Unicode MS"/>
          <w:color w:val="000000"/>
          <w:sz w:val="28"/>
          <w:szCs w:val="28"/>
        </w:rPr>
        <w:t>рублей</w:t>
      </w:r>
      <w:r w:rsidRPr="00C24400">
        <w:rPr>
          <w:rFonts w:eastAsia="Arial Unicode MS"/>
          <w:color w:val="000000"/>
          <w:sz w:val="28"/>
          <w:szCs w:val="28"/>
        </w:rPr>
        <w:t>;</w:t>
      </w:r>
    </w:p>
    <w:p w:rsidR="00556435" w:rsidRPr="00C2440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сохранено соотношение 100% к показателю «среднемесячный доход от трудовой деятельности в регионе» по заработной плате отдельных категорий работников учреждений в сфере культуры, подпадающих под действие указов Президента Российской Федерации (2012 года), с ростом на 5% к уровню текущего года;</w:t>
      </w:r>
    </w:p>
    <w:p w:rsidR="00556435" w:rsidRPr="00C2440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uppressAutoHyphens/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19193E">
        <w:rPr>
          <w:rFonts w:eastAsia="Arial Unicode MS"/>
          <w:color w:val="000000"/>
          <w:sz w:val="28"/>
          <w:szCs w:val="28"/>
        </w:rPr>
        <w:t>увеличены бюджетные ассигнования на оплату труда работников муниципальных учреждений, не поименованных в указах Президента Российской Федерации (2012 года) на 4</w:t>
      </w:r>
      <w:r w:rsidR="00AE30DD">
        <w:rPr>
          <w:rFonts w:eastAsia="Arial Unicode MS"/>
          <w:color w:val="000000"/>
          <w:sz w:val="28"/>
          <w:szCs w:val="28"/>
        </w:rPr>
        <w:t xml:space="preserve">,4 </w:t>
      </w:r>
      <w:r w:rsidRPr="0019193E">
        <w:rPr>
          <w:rFonts w:eastAsia="Arial Unicode MS"/>
          <w:color w:val="000000"/>
          <w:sz w:val="28"/>
          <w:szCs w:val="28"/>
        </w:rPr>
        <w:t>%.</w:t>
      </w:r>
    </w:p>
    <w:p w:rsidR="00556435" w:rsidRDefault="00556435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8F6F3C" w:rsidRDefault="00556435" w:rsidP="00556435">
      <w:pPr>
        <w:pStyle w:val="a7"/>
        <w:rPr>
          <w:sz w:val="28"/>
          <w:szCs w:val="28"/>
        </w:rPr>
      </w:pPr>
      <w:r w:rsidRPr="008F6F3C">
        <w:rPr>
          <w:sz w:val="28"/>
          <w:szCs w:val="28"/>
        </w:rPr>
        <w:t>Основные направления налоговой политики</w:t>
      </w:r>
    </w:p>
    <w:p w:rsidR="00556435" w:rsidRPr="008F6F3C" w:rsidRDefault="00556435" w:rsidP="0055643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Юрьевецкого городского поселения </w:t>
      </w:r>
      <w:r w:rsidRPr="008F6F3C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8F6F3C">
        <w:rPr>
          <w:sz w:val="28"/>
          <w:szCs w:val="28"/>
        </w:rPr>
        <w:t xml:space="preserve"> год </w:t>
      </w:r>
    </w:p>
    <w:p w:rsidR="00556435" w:rsidRPr="008F6F3C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8F6F3C" w:rsidRDefault="00556435" w:rsidP="0055643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F3C">
        <w:rPr>
          <w:sz w:val="28"/>
          <w:szCs w:val="28"/>
        </w:rPr>
        <w:t xml:space="preserve">Основные направления налоговой </w:t>
      </w:r>
      <w:r w:rsidR="004107FB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Юрьевецкого городского поселения</w:t>
      </w:r>
      <w:r w:rsidR="00AE30DD">
        <w:rPr>
          <w:sz w:val="28"/>
          <w:szCs w:val="28"/>
        </w:rPr>
        <w:t xml:space="preserve"> на 2020</w:t>
      </w:r>
      <w:r w:rsidRPr="008F6F3C">
        <w:rPr>
          <w:sz w:val="28"/>
          <w:szCs w:val="28"/>
        </w:rPr>
        <w:t xml:space="preserve"> год разработаны в соответствии со </w:t>
      </w:r>
      <w:hyperlink r:id="rId6" w:history="1">
        <w:r w:rsidRPr="008F6F3C">
          <w:rPr>
            <w:sz w:val="28"/>
            <w:szCs w:val="28"/>
          </w:rPr>
          <w:t>статьей 172</w:t>
        </w:r>
      </w:hyperlink>
      <w:r w:rsidRPr="008F6F3C">
        <w:rPr>
          <w:sz w:val="28"/>
          <w:szCs w:val="28"/>
        </w:rPr>
        <w:t xml:space="preserve"> Бюджетного кодекса Российской Федерации, Посланием Президента Российской Федер</w:t>
      </w:r>
      <w:r>
        <w:rPr>
          <w:sz w:val="28"/>
          <w:szCs w:val="28"/>
        </w:rPr>
        <w:t xml:space="preserve">ации Федеральному Собранию от </w:t>
      </w:r>
      <w:r w:rsidR="00AE30DD">
        <w:rPr>
          <w:sz w:val="28"/>
          <w:szCs w:val="28"/>
        </w:rPr>
        <w:t>20 февраля 2019</w:t>
      </w:r>
      <w:r w:rsidRPr="008F6F3C">
        <w:rPr>
          <w:sz w:val="28"/>
          <w:szCs w:val="28"/>
        </w:rPr>
        <w:t xml:space="preserve"> года, </w:t>
      </w:r>
      <w:r>
        <w:rPr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согласно Положения о бюджетном процессе Юрьевецкого городского поселения</w:t>
      </w:r>
      <w:r w:rsidRPr="008F6F3C">
        <w:rPr>
          <w:sz w:val="28"/>
          <w:szCs w:val="28"/>
        </w:rPr>
        <w:t>.</w:t>
      </w:r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Основополагающими целями при разработке основных направлений налоговой политики являлись обеспечение стабильного развития экономики муниципального образования.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4" w:name="Par56"/>
      <w:bookmarkEnd w:id="4"/>
      <w:r>
        <w:rPr>
          <w:b/>
          <w:sz w:val="28"/>
          <w:szCs w:val="28"/>
        </w:rPr>
        <w:t>1</w:t>
      </w:r>
      <w:r w:rsidRPr="00B440F4">
        <w:rPr>
          <w:b/>
          <w:sz w:val="28"/>
          <w:szCs w:val="28"/>
        </w:rPr>
        <w:t xml:space="preserve">. Основные итоги и </w:t>
      </w:r>
      <w:r>
        <w:rPr>
          <w:b/>
          <w:sz w:val="28"/>
          <w:szCs w:val="28"/>
        </w:rPr>
        <w:t>приоритеты</w:t>
      </w:r>
      <w:r w:rsidRPr="00B440F4">
        <w:rPr>
          <w:b/>
          <w:sz w:val="28"/>
          <w:szCs w:val="28"/>
        </w:rPr>
        <w:t xml:space="preserve"> налоговой политики</w:t>
      </w: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556435" w:rsidRPr="004107FB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491B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43491B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реализован план мероприятий по оздоровлению муниципальных финансов Юрьевецкого городского поселения, </w:t>
      </w:r>
      <w:r w:rsidRPr="004107FB">
        <w:rPr>
          <w:sz w:val="28"/>
          <w:szCs w:val="28"/>
        </w:rPr>
        <w:t>направленный на повышение налогового потенциала за счет увеличения налогооблагаемой базы,  улучшения администрирования платежей, увеличения собираемости налогов.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8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 xml:space="preserve">Приоритетами налоговой политики Юрьевецкого городского </w:t>
      </w:r>
      <w:r w:rsidRPr="004107FB">
        <w:rPr>
          <w:rFonts w:ascii="Times New Roman" w:hAnsi="Times New Roman"/>
          <w:sz w:val="28"/>
          <w:szCs w:val="28"/>
        </w:rPr>
        <w:lastRenderedPageBreak/>
        <w:t xml:space="preserve">поселения  являются дальнейшее повышение эффективности налоговой системы без роста существующей налоговой нагрузки на экономику по основным видам налогов, а также совершенствование и оптимизация системы налоговогоадминистрирования. 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bookmarkStart w:id="5" w:name="Par81"/>
      <w:bookmarkEnd w:id="5"/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B30930">
        <w:rPr>
          <w:b/>
          <w:sz w:val="28"/>
          <w:szCs w:val="28"/>
        </w:rPr>
        <w:t>. Совершенствование налогообложения</w:t>
      </w:r>
      <w:r>
        <w:rPr>
          <w:b/>
          <w:sz w:val="28"/>
          <w:szCs w:val="28"/>
        </w:rPr>
        <w:t xml:space="preserve"> н</w:t>
      </w:r>
      <w:r w:rsidRPr="00B30930">
        <w:rPr>
          <w:b/>
          <w:sz w:val="28"/>
          <w:szCs w:val="28"/>
        </w:rPr>
        <w:t xml:space="preserve">алога на </w:t>
      </w:r>
    </w:p>
    <w:p w:rsidR="00556435" w:rsidRPr="00B3093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t xml:space="preserve"> доходы физических лиц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6435" w:rsidRDefault="00AE30DD" w:rsidP="00556435">
      <w:pPr>
        <w:ind w:firstLine="709"/>
        <w:jc w:val="both"/>
        <w:rPr>
          <w:sz w:val="28"/>
          <w:szCs w:val="28"/>
        </w:rPr>
      </w:pPr>
      <w:bookmarkStart w:id="6" w:name="Par339"/>
      <w:bookmarkEnd w:id="6"/>
      <w:r>
        <w:rPr>
          <w:sz w:val="28"/>
          <w:szCs w:val="28"/>
        </w:rPr>
        <w:t>В 2020</w:t>
      </w:r>
      <w:r w:rsidR="00556435">
        <w:rPr>
          <w:sz w:val="28"/>
          <w:szCs w:val="28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является самым массовым налогом с населения и играет важную роль в доходах  городского</w:t>
      </w:r>
      <w:r w:rsidR="00AE30D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бюджета.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налоговой политики 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556435" w:rsidRDefault="00556435" w:rsidP="00556435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p w:rsidR="00556435" w:rsidRPr="007C210F" w:rsidRDefault="00556435" w:rsidP="00556435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bookmarkStart w:id="7" w:name="Par346"/>
      <w:bookmarkEnd w:id="7"/>
      <w:r w:rsidRPr="007C210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7C210F">
        <w:rPr>
          <w:b/>
          <w:bCs/>
          <w:sz w:val="28"/>
          <w:szCs w:val="28"/>
        </w:rPr>
        <w:t xml:space="preserve">. Налог на имущество физических лиц </w:t>
      </w:r>
    </w:p>
    <w:p w:rsidR="00556435" w:rsidRPr="008D71BF" w:rsidRDefault="00556435" w:rsidP="00556435">
      <w:pPr>
        <w:shd w:val="clear" w:color="auto" w:fill="FFFFFF"/>
        <w:ind w:firstLine="567"/>
        <w:jc w:val="center"/>
        <w:rPr>
          <w:bCs/>
          <w:sz w:val="28"/>
          <w:szCs w:val="28"/>
        </w:rPr>
      </w:pP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>К объектам налогообложения по налогу на  имущество</w:t>
      </w:r>
      <w:r>
        <w:rPr>
          <w:sz w:val="28"/>
          <w:szCs w:val="28"/>
        </w:rPr>
        <w:t xml:space="preserve">физических лиц </w:t>
      </w:r>
      <w:r w:rsidRPr="00490AEE">
        <w:rPr>
          <w:sz w:val="28"/>
          <w:szCs w:val="28"/>
        </w:rPr>
        <w:t>отнесены здания, строения, сооружения, жилые и нежилые помещения, объекты незавершенного капитального строительств</w:t>
      </w:r>
      <w:r>
        <w:rPr>
          <w:sz w:val="28"/>
          <w:szCs w:val="28"/>
        </w:rPr>
        <w:t>а</w:t>
      </w:r>
      <w:r w:rsidRPr="00490AEE">
        <w:rPr>
          <w:sz w:val="28"/>
          <w:szCs w:val="28"/>
        </w:rPr>
        <w:t>, а так</w:t>
      </w:r>
      <w:r>
        <w:rPr>
          <w:sz w:val="28"/>
          <w:szCs w:val="28"/>
        </w:rPr>
        <w:t>же земельные участки, на которых</w:t>
      </w:r>
      <w:r w:rsidRPr="00490AEE">
        <w:rPr>
          <w:sz w:val="28"/>
          <w:szCs w:val="28"/>
        </w:rPr>
        <w:t xml:space="preserve"> располагают</w:t>
      </w:r>
      <w:r>
        <w:rPr>
          <w:sz w:val="28"/>
          <w:szCs w:val="28"/>
        </w:rPr>
        <w:t>ся</w:t>
      </w:r>
      <w:r w:rsidRPr="00490AEE">
        <w:rPr>
          <w:sz w:val="28"/>
          <w:szCs w:val="28"/>
        </w:rPr>
        <w:t xml:space="preserve"> объекты капитального строительства или объекты незавершенного капитального строительства.</w:t>
      </w:r>
    </w:p>
    <w:p w:rsidR="00556435" w:rsidRPr="00490AEE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 xml:space="preserve">В качестве налоговой базы для исчисления налога на имущество </w:t>
      </w:r>
      <w:r>
        <w:rPr>
          <w:sz w:val="28"/>
          <w:szCs w:val="28"/>
        </w:rPr>
        <w:t xml:space="preserve">физических лиц будет </w:t>
      </w:r>
      <w:r w:rsidRPr="00490AEE">
        <w:rPr>
          <w:sz w:val="28"/>
          <w:szCs w:val="28"/>
        </w:rPr>
        <w:t>применят</w:t>
      </w:r>
      <w:r>
        <w:rPr>
          <w:sz w:val="28"/>
          <w:szCs w:val="28"/>
        </w:rPr>
        <w:t>ь</w:t>
      </w:r>
      <w:r w:rsidRPr="00490AEE">
        <w:rPr>
          <w:sz w:val="28"/>
          <w:szCs w:val="28"/>
        </w:rPr>
        <w:t xml:space="preserve">ся кадастровая стоимость объекта налогообложения.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1</w:t>
      </w:r>
      <w:r>
        <w:rPr>
          <w:sz w:val="28"/>
          <w:szCs w:val="28"/>
        </w:rPr>
        <w:t xml:space="preserve"> % для </w:t>
      </w:r>
      <w:r w:rsidR="00E42620">
        <w:rPr>
          <w:sz w:val="28"/>
          <w:szCs w:val="28"/>
        </w:rPr>
        <w:t>объектов с кадастровой стоимостью до 300,00тыс.</w:t>
      </w:r>
      <w:r w:rsidR="00AE30DD">
        <w:rPr>
          <w:sz w:val="28"/>
          <w:szCs w:val="28"/>
        </w:rPr>
        <w:t xml:space="preserve"> </w:t>
      </w:r>
      <w:r w:rsidR="00E42620">
        <w:rPr>
          <w:sz w:val="28"/>
          <w:szCs w:val="28"/>
        </w:rPr>
        <w:t>руб.</w:t>
      </w:r>
      <w:r w:rsidR="00AE30DD">
        <w:rPr>
          <w:sz w:val="28"/>
          <w:szCs w:val="28"/>
        </w:rPr>
        <w:t xml:space="preserve"> (</w:t>
      </w:r>
      <w:r w:rsidR="00E42620">
        <w:rPr>
          <w:sz w:val="28"/>
          <w:szCs w:val="28"/>
        </w:rPr>
        <w:t xml:space="preserve">включительно) - </w:t>
      </w:r>
      <w:r>
        <w:rPr>
          <w:sz w:val="28"/>
          <w:szCs w:val="28"/>
        </w:rPr>
        <w:t>основн</w:t>
      </w:r>
      <w:r w:rsidR="00E42620">
        <w:rPr>
          <w:sz w:val="28"/>
          <w:szCs w:val="28"/>
        </w:rPr>
        <w:t>ая</w:t>
      </w:r>
      <w:r>
        <w:rPr>
          <w:sz w:val="28"/>
          <w:szCs w:val="28"/>
        </w:rPr>
        <w:t xml:space="preserve"> масс</w:t>
      </w:r>
      <w:r w:rsidR="00E42620">
        <w:rPr>
          <w:sz w:val="28"/>
          <w:szCs w:val="28"/>
        </w:rPr>
        <w:t>а</w:t>
      </w:r>
      <w:r>
        <w:rPr>
          <w:sz w:val="28"/>
          <w:szCs w:val="28"/>
        </w:rPr>
        <w:t xml:space="preserve"> жилья</w:t>
      </w:r>
      <w:r w:rsidR="00E42620">
        <w:rPr>
          <w:sz w:val="28"/>
          <w:szCs w:val="28"/>
        </w:rPr>
        <w:t xml:space="preserve"> на территории города</w:t>
      </w:r>
      <w:r>
        <w:rPr>
          <w:sz w:val="28"/>
          <w:szCs w:val="28"/>
        </w:rPr>
        <w:t>;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2</w:t>
      </w:r>
      <w:r>
        <w:rPr>
          <w:sz w:val="28"/>
          <w:szCs w:val="28"/>
        </w:rPr>
        <w:t xml:space="preserve">% </w:t>
      </w:r>
      <w:r w:rsidR="00E42620">
        <w:rPr>
          <w:sz w:val="28"/>
          <w:szCs w:val="28"/>
        </w:rPr>
        <w:t>для объектов с кадастровой стоимостью свыше 300,00 тыс.руб. до 1,0мил.руб.(включительно)</w:t>
      </w:r>
      <w:r>
        <w:rPr>
          <w:sz w:val="28"/>
          <w:szCs w:val="28"/>
        </w:rPr>
        <w:t>;</w:t>
      </w:r>
    </w:p>
    <w:p w:rsidR="00556435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0,3</w:t>
      </w:r>
      <w:r w:rsidR="00556435">
        <w:rPr>
          <w:sz w:val="28"/>
          <w:szCs w:val="28"/>
        </w:rPr>
        <w:t xml:space="preserve"> % для объектов с кадастровой </w:t>
      </w:r>
      <w:proofErr w:type="gramStart"/>
      <w:r w:rsidR="00556435">
        <w:rPr>
          <w:sz w:val="28"/>
          <w:szCs w:val="28"/>
        </w:rPr>
        <w:t>стоимостью  свыше</w:t>
      </w:r>
      <w:proofErr w:type="gramEnd"/>
      <w:r>
        <w:rPr>
          <w:sz w:val="28"/>
          <w:szCs w:val="28"/>
        </w:rPr>
        <w:t>1,0 мил</w:t>
      </w:r>
      <w:r w:rsidR="00556435">
        <w:rPr>
          <w:sz w:val="28"/>
          <w:szCs w:val="28"/>
        </w:rPr>
        <w:t>. рублей.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2% для объектов кадастровая стоим</w:t>
      </w:r>
      <w:r w:rsidR="00BB430F">
        <w:rPr>
          <w:sz w:val="28"/>
          <w:szCs w:val="28"/>
        </w:rPr>
        <w:t xml:space="preserve">ость которых превышает 300,00 </w:t>
      </w:r>
      <w:proofErr w:type="spellStart"/>
      <w:r w:rsidR="00BB430F">
        <w:rPr>
          <w:sz w:val="28"/>
          <w:szCs w:val="28"/>
        </w:rPr>
        <w:t>м</w:t>
      </w:r>
      <w:r>
        <w:rPr>
          <w:sz w:val="28"/>
          <w:szCs w:val="28"/>
        </w:rPr>
        <w:t>л</w:t>
      </w:r>
      <w:r w:rsidR="00BB430F">
        <w:rPr>
          <w:sz w:val="28"/>
          <w:szCs w:val="28"/>
        </w:rPr>
        <w:t>л</w:t>
      </w:r>
      <w:r>
        <w:rPr>
          <w:sz w:val="28"/>
          <w:szCs w:val="28"/>
        </w:rPr>
        <w:t>.руб</w:t>
      </w:r>
      <w:proofErr w:type="spellEnd"/>
      <w:r>
        <w:rPr>
          <w:sz w:val="28"/>
          <w:szCs w:val="28"/>
        </w:rPr>
        <w:t>.,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0,5% для прочих объектов налогообложения.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Налоговые льготы предусматриваются по категории налогоплательщиков установленных  пунктом 1 ст.407 НК РФ.</w:t>
      </w:r>
    </w:p>
    <w:p w:rsidR="004107FB" w:rsidRDefault="004107FB" w:rsidP="00556435">
      <w:pPr>
        <w:ind w:right="-3" w:firstLine="709"/>
        <w:jc w:val="both"/>
        <w:rPr>
          <w:sz w:val="28"/>
          <w:szCs w:val="28"/>
        </w:rPr>
      </w:pPr>
    </w:p>
    <w:p w:rsidR="00556435" w:rsidRDefault="00556435" w:rsidP="004107FB">
      <w:pPr>
        <w:ind w:right="-3" w:firstLine="709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9F7C07">
        <w:rPr>
          <w:b/>
          <w:sz w:val="28"/>
          <w:szCs w:val="28"/>
        </w:rPr>
        <w:t>. Земельный налог</w:t>
      </w:r>
    </w:p>
    <w:p w:rsidR="004107FB" w:rsidRPr="009F7C07" w:rsidRDefault="004107FB" w:rsidP="004107FB">
      <w:pPr>
        <w:ind w:right="-3" w:firstLine="709"/>
        <w:jc w:val="center"/>
        <w:rPr>
          <w:b/>
          <w:sz w:val="28"/>
          <w:szCs w:val="28"/>
        </w:rPr>
      </w:pPr>
    </w:p>
    <w:p w:rsidR="00556435" w:rsidRDefault="00556435" w:rsidP="00556435">
      <w:pPr>
        <w:shd w:val="clear" w:color="auto" w:fill="FFFFFF"/>
        <w:ind w:firstLine="567"/>
        <w:jc w:val="both"/>
        <w:rPr>
          <w:sz w:val="28"/>
          <w:szCs w:val="28"/>
        </w:rPr>
      </w:pPr>
      <w:r w:rsidRPr="00FF5441">
        <w:rPr>
          <w:sz w:val="28"/>
          <w:szCs w:val="28"/>
        </w:rPr>
        <w:t xml:space="preserve">Расчет поступлений </w:t>
      </w:r>
      <w:r w:rsidRPr="00FF5441">
        <w:rPr>
          <w:bCs/>
          <w:sz w:val="28"/>
          <w:szCs w:val="28"/>
        </w:rPr>
        <w:t xml:space="preserve">земельного налога </w:t>
      </w:r>
      <w:r w:rsidRPr="00FF5441">
        <w:rPr>
          <w:sz w:val="28"/>
          <w:szCs w:val="28"/>
        </w:rPr>
        <w:t>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 w:rsidR="00BB430F">
        <w:rPr>
          <w:sz w:val="28"/>
          <w:szCs w:val="28"/>
        </w:rPr>
        <w:t xml:space="preserve"> </w:t>
      </w:r>
      <w:r w:rsidRPr="00FF5441">
        <w:rPr>
          <w:sz w:val="28"/>
          <w:szCs w:val="28"/>
        </w:rPr>
        <w:t>но</w:t>
      </w:r>
      <w:r>
        <w:rPr>
          <w:sz w:val="28"/>
          <w:szCs w:val="28"/>
        </w:rPr>
        <w:t>р</w:t>
      </w:r>
      <w:r w:rsidRPr="00FF5441">
        <w:rPr>
          <w:sz w:val="28"/>
          <w:szCs w:val="28"/>
        </w:rPr>
        <w:t xml:space="preserve">мативными правовыми актами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>,</w:t>
      </w:r>
      <w:r w:rsidR="00BB430F">
        <w:rPr>
          <w:sz w:val="28"/>
          <w:szCs w:val="28"/>
        </w:rPr>
        <w:t xml:space="preserve"> </w:t>
      </w:r>
      <w:r w:rsidRPr="00553F01">
        <w:rPr>
          <w:sz w:val="28"/>
          <w:szCs w:val="28"/>
        </w:rPr>
        <w:t xml:space="preserve">исходя из </w:t>
      </w:r>
      <w:r w:rsidR="00BB430F">
        <w:rPr>
          <w:sz w:val="28"/>
          <w:szCs w:val="28"/>
        </w:rPr>
        <w:t>фактического поступления за 2018</w:t>
      </w:r>
      <w:r>
        <w:rPr>
          <w:sz w:val="28"/>
          <w:szCs w:val="28"/>
        </w:rPr>
        <w:t xml:space="preserve"> год и </w:t>
      </w:r>
      <w:r w:rsidRPr="00FF5441">
        <w:rPr>
          <w:sz w:val="28"/>
          <w:szCs w:val="28"/>
        </w:rPr>
        <w:t xml:space="preserve"> ожидаемой оценки поступления в 201</w:t>
      </w:r>
      <w:r w:rsidR="00BB430F">
        <w:rPr>
          <w:sz w:val="28"/>
          <w:szCs w:val="28"/>
        </w:rPr>
        <w:t>9</w:t>
      </w:r>
      <w:r w:rsidRPr="00FF5441">
        <w:rPr>
          <w:sz w:val="28"/>
          <w:szCs w:val="28"/>
        </w:rPr>
        <w:t xml:space="preserve"> году с учетом недоимки.</w:t>
      </w:r>
    </w:p>
    <w:p w:rsidR="004107FB" w:rsidRDefault="004107FB" w:rsidP="0055643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9F7C07">
        <w:rPr>
          <w:b/>
          <w:sz w:val="28"/>
          <w:szCs w:val="28"/>
        </w:rPr>
        <w:t>. Использования муниципальной собственности</w:t>
      </w:r>
    </w:p>
    <w:p w:rsidR="004107FB" w:rsidRPr="009F7C07" w:rsidRDefault="004107FB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механизмов использования муниципальной  собственности должно привести к получению дополнительных доходов в бюджет 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 xml:space="preserve"> за счет: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жесткого контроля за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 собственности;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эффективных и социальных льгот при использовании имущества;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работы по инвентаризации  муниципального  имущества и земельных участков;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продажи имущества, находящегося в муниципальной  собственности, с максимальной выгодой;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усиления контроля за полнотой и своевременностью перечисления в бюджет администрируемых доходов.</w:t>
      </w:r>
    </w:p>
    <w:p w:rsidR="00556435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55"/>
      <w:bookmarkStart w:id="9" w:name="Par569"/>
      <w:bookmarkEnd w:id="8"/>
      <w:bookmarkEnd w:id="9"/>
    </w:p>
    <w:p w:rsidR="00556435" w:rsidRPr="00135F3A" w:rsidRDefault="004107FB" w:rsidP="00556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</w:t>
      </w:r>
      <w:r w:rsidR="00BB430F">
        <w:rPr>
          <w:rFonts w:ascii="Times New Roman" w:hAnsi="Times New Roman" w:cs="Times New Roman"/>
          <w:b/>
          <w:sz w:val="28"/>
          <w:szCs w:val="28"/>
        </w:rPr>
        <w:t>й политики на 2020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3B05" w:rsidRDefault="00963B05" w:rsidP="00BB430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556435" w:rsidRDefault="00BB430F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на 2020</w:t>
      </w:r>
      <w:r w:rsidR="00556435">
        <w:rPr>
          <w:sz w:val="28"/>
          <w:szCs w:val="28"/>
        </w:rPr>
        <w:t xml:space="preserve"> год являются: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укрепление доходной базы </w:t>
      </w:r>
      <w:r w:rsidR="00E42620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бюджета за счет мобилизации всех резервов повышения налоговых поступлений.</w:t>
      </w:r>
    </w:p>
    <w:p w:rsidR="00556435" w:rsidRDefault="00BB430F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556435">
        <w:rPr>
          <w:sz w:val="28"/>
          <w:szCs w:val="28"/>
        </w:rPr>
        <w:t xml:space="preserve"> году будут продолжены мероприятия, по которым предполагается реализовать налоговую политику: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 укреплению доходной базы бюджета за счет наращивания стабильных доходных источников и мобилизации в бюджет имеющихся резервов;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выявления и пресечения схем минимизации налогов, совершенствования методов контроля легализации «теневой» заработной платы;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</w:t>
      </w:r>
      <w:r w:rsidR="004107FB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бюджет;</w:t>
      </w:r>
    </w:p>
    <w:p w:rsidR="00556435" w:rsidRDefault="00556435" w:rsidP="0055643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усиления работы по сокращению неплатежей в бюджет </w:t>
      </w:r>
      <w:r w:rsidR="004107FB">
        <w:rPr>
          <w:sz w:val="28"/>
          <w:szCs w:val="28"/>
        </w:rPr>
        <w:t>городского бюджета;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управления муниципальной собственностью путем: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повышения эффективности управления муниципальным имуществом и земельными участками;  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обеспечения сохранности муниципального имущества;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в) проведения инвентаризации муниципального недвижимого имущества и внесения предложений по результатам инвентаризации в части дальнейшего его использования;</w:t>
      </w:r>
    </w:p>
    <w:p w:rsidR="00556435" w:rsidRPr="004D4A99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 w:rsidRPr="00515F78">
        <w:rPr>
          <w:b/>
          <w:bCs/>
          <w:sz w:val="28"/>
          <w:szCs w:val="28"/>
          <w:lang w:eastAsia="en-US"/>
        </w:rPr>
        <w:t xml:space="preserve"> Долговая политика</w:t>
      </w:r>
    </w:p>
    <w:p w:rsidR="004107FB" w:rsidRPr="00394529" w:rsidRDefault="004107FB" w:rsidP="00C379E3">
      <w:pPr>
        <w:tabs>
          <w:tab w:val="left" w:pos="225"/>
        </w:tabs>
        <w:jc w:val="both"/>
        <w:rPr>
          <w:sz w:val="24"/>
          <w:szCs w:val="24"/>
        </w:rPr>
      </w:pPr>
    </w:p>
    <w:p w:rsidR="00394529" w:rsidRPr="00394529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Долговая политика на 2020 - 2022 годы направлена на сокращение объема муниципального долга Юрьевецкого городского поселения:</w:t>
      </w:r>
      <w:r w:rsidRPr="00394529">
        <w:rPr>
          <w:spacing w:val="2"/>
          <w:sz w:val="28"/>
          <w:szCs w:val="28"/>
        </w:rPr>
        <w:br/>
        <w:t xml:space="preserve">          В основу формирования и реализации долговой политики на 2020 - 2022 годы заложены:</w:t>
      </w:r>
      <w:r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 </w:t>
      </w:r>
      <w:r w:rsidRPr="00394529">
        <w:rPr>
          <w:spacing w:val="2"/>
          <w:sz w:val="28"/>
          <w:szCs w:val="28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  <w:r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 </w:t>
      </w:r>
      <w:r w:rsidRPr="00394529">
        <w:rPr>
          <w:spacing w:val="2"/>
          <w:sz w:val="28"/>
          <w:szCs w:val="28"/>
        </w:rPr>
        <w:t xml:space="preserve">-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обслуживания;  </w:t>
      </w:r>
      <w:r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       </w:t>
      </w:r>
      <w:r w:rsidRPr="00394529">
        <w:rPr>
          <w:spacing w:val="2"/>
          <w:sz w:val="28"/>
          <w:szCs w:val="28"/>
        </w:rPr>
        <w:t xml:space="preserve">- своевременное исполнение принятых обязательств по погашению и обслуживанию муниципального долга; </w:t>
      </w:r>
    </w:p>
    <w:p w:rsidR="00C379E3" w:rsidRPr="00394529" w:rsidRDefault="00394529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</w:t>
      </w:r>
      <w:r w:rsidR="00C379E3" w:rsidRPr="00394529">
        <w:rPr>
          <w:spacing w:val="2"/>
          <w:sz w:val="28"/>
          <w:szCs w:val="28"/>
        </w:rPr>
        <w:t>поддержание на высоком уровне деловой репутации Юрьевецкого городского поселения  как заемщика средств при привлечении кредитных ресурсов;</w:t>
      </w:r>
      <w:r w:rsidR="00C379E3"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</w:t>
      </w:r>
      <w:r w:rsidR="00C379E3" w:rsidRPr="00394529">
        <w:rPr>
          <w:spacing w:val="2"/>
          <w:sz w:val="28"/>
          <w:szCs w:val="28"/>
        </w:rPr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  <w:r w:rsidR="00C379E3"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</w:t>
      </w:r>
      <w:r w:rsidR="00C379E3" w:rsidRPr="00394529">
        <w:rPr>
          <w:spacing w:val="2"/>
          <w:sz w:val="28"/>
          <w:szCs w:val="28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C379E3" w:rsidRPr="00394529" w:rsidRDefault="00394529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     </w:t>
      </w:r>
      <w:r w:rsidR="00E61503" w:rsidRPr="00394529">
        <w:rPr>
          <w:spacing w:val="2"/>
          <w:sz w:val="28"/>
          <w:szCs w:val="28"/>
        </w:rPr>
        <w:t xml:space="preserve"> </w:t>
      </w:r>
      <w:r w:rsidR="00C379E3" w:rsidRPr="00394529">
        <w:rPr>
          <w:spacing w:val="2"/>
          <w:sz w:val="28"/>
          <w:szCs w:val="28"/>
        </w:rPr>
        <w:t>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="00C379E3" w:rsidRPr="00394529">
        <w:rPr>
          <w:spacing w:val="2"/>
          <w:sz w:val="28"/>
          <w:szCs w:val="28"/>
        </w:rPr>
        <w:br/>
        <w:t xml:space="preserve">           Объем муниципального долга Юрьевецкого городского поселения в 2020 - 2022 годах не должен привести к нарушению установленных законодательством норм.</w:t>
      </w:r>
      <w:r w:rsidR="00C379E3"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Основными источниками финансирования погашения муниципальных долговых обязательств будут являться налоговые поступления и заемные средства.</w:t>
      </w:r>
      <w:r w:rsidR="00C379E3"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lastRenderedPageBreak/>
        <w:t xml:space="preserve">          </w:t>
      </w:r>
      <w:r w:rsidR="00C379E3" w:rsidRPr="00394529">
        <w:rPr>
          <w:spacing w:val="2"/>
          <w:sz w:val="28"/>
          <w:szCs w:val="28"/>
        </w:rPr>
        <w:t>Основу для формирования объемов источников финансирования дефицита местного бюджета составили показатели, соответствующие:</w:t>
      </w:r>
      <w:r w:rsidR="00C379E3" w:rsidRPr="00394529">
        <w:rPr>
          <w:spacing w:val="2"/>
          <w:sz w:val="28"/>
          <w:szCs w:val="28"/>
        </w:rPr>
        <w:br/>
        <w:t>- объему привлеченных заемных средств в соответствии с заключенными договорами;</w:t>
      </w:r>
      <w:r w:rsidR="00C379E3" w:rsidRPr="00394529">
        <w:rPr>
          <w:spacing w:val="2"/>
          <w:sz w:val="28"/>
          <w:szCs w:val="28"/>
        </w:rPr>
        <w:br/>
        <w:t>- потребности в заемных средствах на покрытие дефицита в 2020 - 2022 годах.</w:t>
      </w:r>
      <w:r w:rsidR="00C379E3" w:rsidRPr="00394529">
        <w:rPr>
          <w:spacing w:val="2"/>
          <w:sz w:val="28"/>
          <w:szCs w:val="28"/>
        </w:rPr>
        <w:br/>
      </w:r>
      <w:r w:rsidR="00E61503"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Стоимость заемных средств планируется сдерживать за счет проведения аукционов и расширения круга кредиторов (кредитных организаций).</w:t>
      </w:r>
    </w:p>
    <w:p w:rsidR="004107FB" w:rsidRPr="00394529" w:rsidRDefault="004107FB" w:rsidP="00C379E3">
      <w:pPr>
        <w:tabs>
          <w:tab w:val="left" w:pos="225"/>
        </w:tabs>
        <w:ind w:firstLine="709"/>
        <w:jc w:val="both"/>
        <w:rPr>
          <w:sz w:val="28"/>
          <w:szCs w:val="28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lastRenderedPageBreak/>
        <w:t>Приложение № 2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 xml:space="preserve"> к постановлению администрации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Юрьевецкого</w:t>
      </w:r>
      <w:r w:rsidR="00C379E3" w:rsidRPr="007733D7">
        <w:rPr>
          <w:sz w:val="24"/>
          <w:szCs w:val="24"/>
        </w:rPr>
        <w:t xml:space="preserve"> </w:t>
      </w:r>
      <w:r w:rsidRPr="007733D7">
        <w:rPr>
          <w:sz w:val="24"/>
          <w:szCs w:val="24"/>
        </w:rPr>
        <w:t>муниципального района</w:t>
      </w:r>
    </w:p>
    <w:p w:rsidR="00CD5EE6" w:rsidRPr="007733D7" w:rsidRDefault="00CD5EE6" w:rsidP="00EF3658">
      <w:pPr>
        <w:ind w:firstLine="360"/>
        <w:jc w:val="right"/>
        <w:rPr>
          <w:sz w:val="28"/>
          <w:szCs w:val="28"/>
        </w:rPr>
      </w:pPr>
      <w:r w:rsidRPr="007733D7">
        <w:t xml:space="preserve">от </w:t>
      </w:r>
      <w:r w:rsidR="007733D7" w:rsidRPr="007733D7">
        <w:t>18.10.2019</w:t>
      </w:r>
      <w:r w:rsidR="00E61503" w:rsidRPr="007733D7">
        <w:t xml:space="preserve"> </w:t>
      </w:r>
      <w:proofErr w:type="gramStart"/>
      <w:r w:rsidRPr="007733D7">
        <w:t>года  №</w:t>
      </w:r>
      <w:proofErr w:type="gramEnd"/>
      <w:r w:rsidR="007733D7" w:rsidRPr="007733D7">
        <w:t>400</w:t>
      </w:r>
    </w:p>
    <w:p w:rsidR="00CD5EE6" w:rsidRPr="007733D7" w:rsidRDefault="00CD5EE6" w:rsidP="001007D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57B00">
        <w:rPr>
          <w:rFonts w:ascii="Times New Roman" w:hAnsi="Times New Roman" w:cs="Times New Roman"/>
          <w:sz w:val="28"/>
          <w:szCs w:val="28"/>
        </w:rPr>
        <w:t>ОСНОВНЫЕ  ХАРАКТЕРИСТИКИ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57B00">
        <w:rPr>
          <w:rFonts w:ascii="Times New Roman" w:hAnsi="Times New Roman" w:cs="Times New Roman"/>
          <w:sz w:val="28"/>
          <w:szCs w:val="28"/>
        </w:rPr>
        <w:t xml:space="preserve">  НА</w:t>
      </w:r>
      <w:r w:rsidR="00E61503">
        <w:rPr>
          <w:rFonts w:ascii="Times New Roman" w:hAnsi="Times New Roman" w:cs="Times New Roman"/>
          <w:sz w:val="28"/>
          <w:szCs w:val="28"/>
        </w:rPr>
        <w:t xml:space="preserve"> </w:t>
      </w:r>
      <w:r w:rsidR="00E61503">
        <w:rPr>
          <w:rFonts w:ascii="Times New Roman" w:hAnsi="Times New Roman" w:cs="Times New Roman"/>
          <w:sz w:val="32"/>
          <w:szCs w:val="32"/>
        </w:rPr>
        <w:t xml:space="preserve">2020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 w:rsidR="00E61503">
        <w:rPr>
          <w:rFonts w:ascii="Times New Roman" w:hAnsi="Times New Roman" w:cs="Times New Roman"/>
          <w:sz w:val="32"/>
          <w:szCs w:val="32"/>
        </w:rPr>
        <w:t>21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E61503">
        <w:rPr>
          <w:rFonts w:ascii="Times New Roman" w:hAnsi="Times New Roman" w:cs="Times New Roman"/>
          <w:sz w:val="32"/>
          <w:szCs w:val="32"/>
        </w:rPr>
        <w:t>2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tabs>
          <w:tab w:val="left" w:pos="7770"/>
        </w:tabs>
        <w:rPr>
          <w:sz w:val="24"/>
          <w:szCs w:val="24"/>
        </w:rPr>
      </w:pPr>
      <w:r>
        <w:rPr>
          <w:sz w:val="24"/>
          <w:szCs w:val="24"/>
        </w:rPr>
        <w:tab/>
        <w:t>(тыс.руб.)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247"/>
        <w:gridCol w:w="1276"/>
        <w:gridCol w:w="1134"/>
        <w:gridCol w:w="1134"/>
        <w:gridCol w:w="1099"/>
      </w:tblGrid>
      <w:tr w:rsidR="00CD5EE6">
        <w:trPr>
          <w:trHeight w:val="316"/>
        </w:trPr>
        <w:tc>
          <w:tcPr>
            <w:tcW w:w="3681" w:type="dxa"/>
            <w:vMerge w:val="restart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201</w:t>
            </w:r>
            <w:r w:rsidR="00E61503" w:rsidRPr="007733D7">
              <w:rPr>
                <w:sz w:val="24"/>
                <w:szCs w:val="24"/>
              </w:rPr>
              <w:t xml:space="preserve">8 </w:t>
            </w:r>
            <w:r w:rsidRPr="007733D7">
              <w:rPr>
                <w:sz w:val="24"/>
                <w:szCs w:val="24"/>
              </w:rPr>
              <w:t>год Отчет</w:t>
            </w:r>
          </w:p>
        </w:tc>
        <w:tc>
          <w:tcPr>
            <w:tcW w:w="1276" w:type="dxa"/>
            <w:vMerge w:val="restart"/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proofErr w:type="gramStart"/>
            <w:r w:rsidRPr="007733D7">
              <w:rPr>
                <w:sz w:val="24"/>
                <w:szCs w:val="24"/>
              </w:rPr>
              <w:t>201</w:t>
            </w:r>
            <w:r w:rsidR="00E61503" w:rsidRPr="007733D7">
              <w:rPr>
                <w:sz w:val="24"/>
                <w:szCs w:val="24"/>
              </w:rPr>
              <w:t xml:space="preserve">9 </w:t>
            </w:r>
            <w:r w:rsidRPr="007733D7">
              <w:rPr>
                <w:sz w:val="24"/>
                <w:szCs w:val="24"/>
              </w:rPr>
              <w:t xml:space="preserve"> год</w:t>
            </w:r>
            <w:proofErr w:type="gramEnd"/>
            <w:r w:rsidRPr="007733D7">
              <w:rPr>
                <w:sz w:val="24"/>
                <w:szCs w:val="24"/>
              </w:rPr>
              <w:t xml:space="preserve"> Утверждено решением о бюджете</w:t>
            </w:r>
          </w:p>
        </w:tc>
        <w:tc>
          <w:tcPr>
            <w:tcW w:w="1134" w:type="dxa"/>
            <w:vMerge w:val="restart"/>
          </w:tcPr>
          <w:p w:rsidR="00CD5EE6" w:rsidRPr="007733D7" w:rsidRDefault="00E61503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2020</w:t>
            </w:r>
            <w:r w:rsidR="00CD5EE6"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Плановый период</w:t>
            </w:r>
          </w:p>
        </w:tc>
      </w:tr>
      <w:tr w:rsidR="00CD5EE6">
        <w:trPr>
          <w:trHeight w:val="360"/>
        </w:trPr>
        <w:tc>
          <w:tcPr>
            <w:tcW w:w="3681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 w:rsidR="00E61503" w:rsidRPr="007733D7">
              <w:rPr>
                <w:sz w:val="24"/>
                <w:szCs w:val="24"/>
              </w:rPr>
              <w:t>21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202</w:t>
            </w:r>
            <w:r w:rsidR="00E61503" w:rsidRPr="007733D7">
              <w:rPr>
                <w:sz w:val="24"/>
                <w:szCs w:val="24"/>
              </w:rPr>
              <w:t>2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</w:tr>
      <w:tr w:rsidR="00CD5EE6">
        <w:tc>
          <w:tcPr>
            <w:tcW w:w="3681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6</w:t>
            </w:r>
          </w:p>
        </w:tc>
      </w:tr>
      <w:tr w:rsidR="00CD5EE6">
        <w:trPr>
          <w:trHeight w:val="390"/>
        </w:trPr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CD5EE6" w:rsidRPr="007733D7" w:rsidRDefault="00E61503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53563,4</w:t>
            </w:r>
          </w:p>
        </w:tc>
        <w:tc>
          <w:tcPr>
            <w:tcW w:w="1276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55263,0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46239,0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43970,3</w:t>
            </w:r>
          </w:p>
        </w:tc>
      </w:tr>
      <w:tr w:rsidR="00CD5EE6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107FB" w:rsidTr="00D02EB6">
        <w:trPr>
          <w:trHeight w:val="562"/>
        </w:trPr>
        <w:tc>
          <w:tcPr>
            <w:tcW w:w="3681" w:type="dxa"/>
          </w:tcPr>
          <w:p w:rsidR="004107FB" w:rsidRPr="007733D7" w:rsidRDefault="004107FB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247" w:type="dxa"/>
            <w:vAlign w:val="bottom"/>
          </w:tcPr>
          <w:p w:rsidR="004107FB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27411,3</w:t>
            </w:r>
          </w:p>
        </w:tc>
        <w:tc>
          <w:tcPr>
            <w:tcW w:w="1276" w:type="dxa"/>
            <w:vAlign w:val="bottom"/>
          </w:tcPr>
          <w:p w:rsidR="004107FB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25870,2</w:t>
            </w:r>
          </w:p>
        </w:tc>
        <w:tc>
          <w:tcPr>
            <w:tcW w:w="1134" w:type="dxa"/>
            <w:vAlign w:val="bottom"/>
          </w:tcPr>
          <w:p w:rsidR="004107FB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29170,9</w:t>
            </w:r>
          </w:p>
        </w:tc>
        <w:tc>
          <w:tcPr>
            <w:tcW w:w="1134" w:type="dxa"/>
            <w:vAlign w:val="bottom"/>
          </w:tcPr>
          <w:p w:rsidR="004107FB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29655,9</w:t>
            </w:r>
          </w:p>
        </w:tc>
        <w:tc>
          <w:tcPr>
            <w:tcW w:w="1099" w:type="dxa"/>
            <w:vAlign w:val="bottom"/>
          </w:tcPr>
          <w:p w:rsidR="004107FB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29888,5</w:t>
            </w:r>
          </w:p>
        </w:tc>
      </w:tr>
      <w:tr w:rsidR="00CD5EE6">
        <w:trPr>
          <w:trHeight w:val="523"/>
        </w:trPr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26152,1</w:t>
            </w:r>
          </w:p>
        </w:tc>
        <w:tc>
          <w:tcPr>
            <w:tcW w:w="1276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29392,8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17068,1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14081,8</w:t>
            </w:r>
          </w:p>
        </w:tc>
        <w:tc>
          <w:tcPr>
            <w:tcW w:w="1099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14081,8</w:t>
            </w:r>
          </w:p>
        </w:tc>
      </w:tr>
      <w:tr w:rsidR="00CD5EE6">
        <w:trPr>
          <w:trHeight w:val="420"/>
        </w:trPr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64626,1</w:t>
            </w:r>
          </w:p>
        </w:tc>
        <w:tc>
          <w:tcPr>
            <w:tcW w:w="1276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89662,2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47697,5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43970,3</w:t>
            </w:r>
          </w:p>
        </w:tc>
      </w:tr>
      <w:tr w:rsidR="00CD5EE6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C80DBD">
        <w:tc>
          <w:tcPr>
            <w:tcW w:w="3681" w:type="dxa"/>
          </w:tcPr>
          <w:p w:rsidR="00C80DBD" w:rsidRPr="007733D7" w:rsidRDefault="00C80DBD" w:rsidP="00C80DBD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C80DBD" w:rsidRPr="007733D7" w:rsidRDefault="005F208B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52990,7</w:t>
            </w:r>
          </w:p>
        </w:tc>
        <w:tc>
          <w:tcPr>
            <w:tcW w:w="1276" w:type="dxa"/>
            <w:vAlign w:val="bottom"/>
          </w:tcPr>
          <w:p w:rsidR="00C80DBD" w:rsidRPr="007733D7" w:rsidRDefault="005F208B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89662,2</w:t>
            </w:r>
          </w:p>
        </w:tc>
        <w:tc>
          <w:tcPr>
            <w:tcW w:w="1134" w:type="dxa"/>
            <w:vAlign w:val="bottom"/>
          </w:tcPr>
          <w:p w:rsidR="00C80DBD" w:rsidRPr="007733D7" w:rsidRDefault="005B2C98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47697,5</w:t>
            </w:r>
          </w:p>
        </w:tc>
        <w:tc>
          <w:tcPr>
            <w:tcW w:w="1134" w:type="dxa"/>
            <w:vAlign w:val="bottom"/>
          </w:tcPr>
          <w:p w:rsidR="00C80DBD" w:rsidRPr="007733D7" w:rsidRDefault="005B2C98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80DBD" w:rsidRPr="007733D7" w:rsidRDefault="005B2C98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43970,3</w:t>
            </w:r>
          </w:p>
        </w:tc>
      </w:tr>
      <w:tr w:rsidR="00CD5EE6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Дефицит (-),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Профицит (+)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572,7</w:t>
            </w:r>
          </w:p>
        </w:tc>
        <w:tc>
          <w:tcPr>
            <w:tcW w:w="1276" w:type="dxa"/>
            <w:vAlign w:val="bottom"/>
          </w:tcPr>
          <w:p w:rsidR="00CD5EE6" w:rsidRPr="007733D7" w:rsidRDefault="005B2C98" w:rsidP="00E030CC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-34399,2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-1458,5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-572,7</w:t>
            </w:r>
          </w:p>
        </w:tc>
        <w:tc>
          <w:tcPr>
            <w:tcW w:w="1276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34399,2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1458,5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ind w:firstLine="708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-привлечение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5F208B" w:rsidRPr="007733D7" w:rsidRDefault="005F208B" w:rsidP="00EC2754">
            <w:pPr>
              <w:jc w:val="center"/>
              <w:rPr>
                <w:sz w:val="24"/>
                <w:szCs w:val="24"/>
              </w:rPr>
            </w:pPr>
          </w:p>
          <w:p w:rsidR="005F208B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-572,7</w:t>
            </w:r>
          </w:p>
        </w:tc>
        <w:tc>
          <w:tcPr>
            <w:tcW w:w="1276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34399,2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</w:p>
        </w:tc>
      </w:tr>
      <w:tr w:rsidR="007733D7" w:rsidRPr="007733D7">
        <w:tc>
          <w:tcPr>
            <w:tcW w:w="3681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  <w:proofErr w:type="gramStart"/>
            <w:r w:rsidRPr="007733D7">
              <w:rPr>
                <w:sz w:val="24"/>
                <w:szCs w:val="24"/>
              </w:rPr>
              <w:t>увеличение(</w:t>
            </w:r>
            <w:proofErr w:type="gramEnd"/>
            <w:r w:rsidRPr="007733D7">
              <w:rPr>
                <w:sz w:val="24"/>
                <w:szCs w:val="24"/>
              </w:rPr>
              <w:t>-)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-уменьшение (+)</w:t>
            </w:r>
          </w:p>
        </w:tc>
        <w:tc>
          <w:tcPr>
            <w:tcW w:w="1247" w:type="dxa"/>
            <w:vAlign w:val="bottom"/>
          </w:tcPr>
          <w:p w:rsidR="00CD5EE6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-57843,5</w:t>
            </w:r>
          </w:p>
          <w:p w:rsidR="005F208B" w:rsidRPr="007733D7" w:rsidRDefault="005F208B" w:rsidP="00EC2754">
            <w:pPr>
              <w:jc w:val="center"/>
              <w:rPr>
                <w:sz w:val="24"/>
                <w:szCs w:val="24"/>
              </w:rPr>
            </w:pPr>
          </w:p>
          <w:p w:rsidR="005F208B" w:rsidRPr="007733D7" w:rsidRDefault="005F208B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57270,8</w:t>
            </w:r>
          </w:p>
        </w:tc>
        <w:tc>
          <w:tcPr>
            <w:tcW w:w="1276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-59263,0</w:t>
            </w: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93662,2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-50239,0</w:t>
            </w: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51697,5</w:t>
            </w:r>
          </w:p>
        </w:tc>
        <w:tc>
          <w:tcPr>
            <w:tcW w:w="1134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-47737,7</w:t>
            </w: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7733D7" w:rsidRDefault="005B2C98" w:rsidP="005B2C98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47737,7</w:t>
            </w:r>
          </w:p>
        </w:tc>
        <w:tc>
          <w:tcPr>
            <w:tcW w:w="1099" w:type="dxa"/>
            <w:vAlign w:val="bottom"/>
          </w:tcPr>
          <w:p w:rsidR="00CD5EE6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-47970,3</w:t>
            </w: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7733D7" w:rsidRDefault="005B2C98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47970,3</w:t>
            </w:r>
          </w:p>
        </w:tc>
      </w:tr>
      <w:tr w:rsidR="007733D7" w:rsidRPr="007733D7">
        <w:trPr>
          <w:trHeight w:val="1114"/>
        </w:trPr>
        <w:tc>
          <w:tcPr>
            <w:tcW w:w="3681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Муниципальный долг: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начало года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C80DBD" w:rsidRPr="007733D7" w:rsidRDefault="00C80DBD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80DBD" w:rsidRPr="007733D7" w:rsidRDefault="00C80DBD" w:rsidP="00C80DBD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80DBD" w:rsidP="00C80DBD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  <w:tc>
          <w:tcPr>
            <w:tcW w:w="1099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</w:tr>
    </w:tbl>
    <w:p w:rsidR="00CD5EE6" w:rsidRDefault="00CD5EE6" w:rsidP="00D63F1D">
      <w:pPr>
        <w:jc w:val="both"/>
      </w:pPr>
      <w:bookmarkStart w:id="10" w:name="_GoBack"/>
      <w:bookmarkEnd w:id="10"/>
    </w:p>
    <w:sectPr w:rsidR="00CD5EE6" w:rsidSect="0010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2DFD"/>
    <w:rsid w:val="0004317C"/>
    <w:rsid w:val="00045A78"/>
    <w:rsid w:val="00051C49"/>
    <w:rsid w:val="00051C82"/>
    <w:rsid w:val="00053CFE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0548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69DD"/>
    <w:rsid w:val="001A7690"/>
    <w:rsid w:val="001B0411"/>
    <w:rsid w:val="001B072E"/>
    <w:rsid w:val="001B1CC3"/>
    <w:rsid w:val="001B4504"/>
    <w:rsid w:val="001C1767"/>
    <w:rsid w:val="001C3514"/>
    <w:rsid w:val="001C6BA2"/>
    <w:rsid w:val="001D5126"/>
    <w:rsid w:val="001E0290"/>
    <w:rsid w:val="001E41C2"/>
    <w:rsid w:val="001F28C4"/>
    <w:rsid w:val="002020C7"/>
    <w:rsid w:val="00204BF8"/>
    <w:rsid w:val="002122CF"/>
    <w:rsid w:val="00216A5B"/>
    <w:rsid w:val="00220D15"/>
    <w:rsid w:val="0023593E"/>
    <w:rsid w:val="002528D9"/>
    <w:rsid w:val="00254041"/>
    <w:rsid w:val="00255F73"/>
    <w:rsid w:val="00256E31"/>
    <w:rsid w:val="002606C9"/>
    <w:rsid w:val="00261331"/>
    <w:rsid w:val="002614DC"/>
    <w:rsid w:val="002673E2"/>
    <w:rsid w:val="00270052"/>
    <w:rsid w:val="00271008"/>
    <w:rsid w:val="00272BA4"/>
    <w:rsid w:val="0027441C"/>
    <w:rsid w:val="00281723"/>
    <w:rsid w:val="00285C59"/>
    <w:rsid w:val="00290B03"/>
    <w:rsid w:val="00290C40"/>
    <w:rsid w:val="002956F8"/>
    <w:rsid w:val="002A20EC"/>
    <w:rsid w:val="002A2409"/>
    <w:rsid w:val="002A5270"/>
    <w:rsid w:val="002A5AEC"/>
    <w:rsid w:val="002B2289"/>
    <w:rsid w:val="002B7B5D"/>
    <w:rsid w:val="002C3969"/>
    <w:rsid w:val="002C50EF"/>
    <w:rsid w:val="002C5757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529"/>
    <w:rsid w:val="00394B8F"/>
    <w:rsid w:val="0039583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07FB"/>
    <w:rsid w:val="0041237B"/>
    <w:rsid w:val="00412895"/>
    <w:rsid w:val="00412A98"/>
    <w:rsid w:val="0041442C"/>
    <w:rsid w:val="004368EC"/>
    <w:rsid w:val="00437157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1FE3"/>
    <w:rsid w:val="00491FC3"/>
    <w:rsid w:val="004947D5"/>
    <w:rsid w:val="00495078"/>
    <w:rsid w:val="004972E7"/>
    <w:rsid w:val="00497359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1018"/>
    <w:rsid w:val="0055321F"/>
    <w:rsid w:val="00556435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D2F"/>
    <w:rsid w:val="00592678"/>
    <w:rsid w:val="00597AA1"/>
    <w:rsid w:val="005A22E0"/>
    <w:rsid w:val="005A3C0E"/>
    <w:rsid w:val="005A5AEF"/>
    <w:rsid w:val="005B2916"/>
    <w:rsid w:val="005B2C98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208B"/>
    <w:rsid w:val="005F4D73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733D7"/>
    <w:rsid w:val="00776AE0"/>
    <w:rsid w:val="00782786"/>
    <w:rsid w:val="007843AD"/>
    <w:rsid w:val="0078583D"/>
    <w:rsid w:val="0078758A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7D66"/>
    <w:rsid w:val="007F7E9E"/>
    <w:rsid w:val="0080203A"/>
    <w:rsid w:val="0081637F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63B05"/>
    <w:rsid w:val="00973D0F"/>
    <w:rsid w:val="00974495"/>
    <w:rsid w:val="00975EF6"/>
    <w:rsid w:val="00980867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CA0"/>
    <w:rsid w:val="009F468D"/>
    <w:rsid w:val="009F47C9"/>
    <w:rsid w:val="00A001F9"/>
    <w:rsid w:val="00A032B8"/>
    <w:rsid w:val="00A045D0"/>
    <w:rsid w:val="00A04FE7"/>
    <w:rsid w:val="00A06AA1"/>
    <w:rsid w:val="00A07094"/>
    <w:rsid w:val="00A104F9"/>
    <w:rsid w:val="00A10B4A"/>
    <w:rsid w:val="00A11034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C22"/>
    <w:rsid w:val="00AB5BA6"/>
    <w:rsid w:val="00AB5E25"/>
    <w:rsid w:val="00AB7F3F"/>
    <w:rsid w:val="00AC03AC"/>
    <w:rsid w:val="00AC1221"/>
    <w:rsid w:val="00AC50DC"/>
    <w:rsid w:val="00AD0C5E"/>
    <w:rsid w:val="00AE30DD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92720"/>
    <w:rsid w:val="00BA0675"/>
    <w:rsid w:val="00BA232D"/>
    <w:rsid w:val="00BA4C64"/>
    <w:rsid w:val="00BA5342"/>
    <w:rsid w:val="00BB33E1"/>
    <w:rsid w:val="00BB430F"/>
    <w:rsid w:val="00BB53A8"/>
    <w:rsid w:val="00BB6171"/>
    <w:rsid w:val="00BC244B"/>
    <w:rsid w:val="00BC3052"/>
    <w:rsid w:val="00BD0228"/>
    <w:rsid w:val="00BD16AF"/>
    <w:rsid w:val="00BD387D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379E3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0DBD"/>
    <w:rsid w:val="00C8614A"/>
    <w:rsid w:val="00C961EF"/>
    <w:rsid w:val="00CA0534"/>
    <w:rsid w:val="00CA23BC"/>
    <w:rsid w:val="00CA3EE6"/>
    <w:rsid w:val="00CA4054"/>
    <w:rsid w:val="00CA4828"/>
    <w:rsid w:val="00CA697C"/>
    <w:rsid w:val="00CA7CCE"/>
    <w:rsid w:val="00CB173F"/>
    <w:rsid w:val="00CB2F3B"/>
    <w:rsid w:val="00CB40D5"/>
    <w:rsid w:val="00CB6972"/>
    <w:rsid w:val="00CC074B"/>
    <w:rsid w:val="00CC4E36"/>
    <w:rsid w:val="00CC7619"/>
    <w:rsid w:val="00CD2C73"/>
    <w:rsid w:val="00CD38DF"/>
    <w:rsid w:val="00CD4E87"/>
    <w:rsid w:val="00CD5EE6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070B6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2620"/>
    <w:rsid w:val="00E45BD7"/>
    <w:rsid w:val="00E47665"/>
    <w:rsid w:val="00E555F8"/>
    <w:rsid w:val="00E5561E"/>
    <w:rsid w:val="00E56698"/>
    <w:rsid w:val="00E61503"/>
    <w:rsid w:val="00E636C4"/>
    <w:rsid w:val="00E6381C"/>
    <w:rsid w:val="00E72A5E"/>
    <w:rsid w:val="00E74920"/>
    <w:rsid w:val="00E8091A"/>
    <w:rsid w:val="00E826CA"/>
    <w:rsid w:val="00E82DFD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37815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4701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45345"/>
  <w15:docId w15:val="{BE4488C4-9FA1-470C-A228-230561EE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292D6756E6FEECD41BF2AFDF43B59AE0F572E9DCB1ADCD5266943A11F497C83FA53EC7DF8E33ZCI" TargetMode="External"/><Relationship Id="rId5" Type="http://schemas.openxmlformats.org/officeDocument/2006/relationships/hyperlink" Target="consultantplus://offline/ref=57AF2B1FC70AFD99825447F6DEA53CD89B77390014830F2372884F9C5Al21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admin</cp:lastModifiedBy>
  <cp:revision>5</cp:revision>
  <cp:lastPrinted>2016-10-19T12:43:00Z</cp:lastPrinted>
  <dcterms:created xsi:type="dcterms:W3CDTF">2018-11-08T07:10:00Z</dcterms:created>
  <dcterms:modified xsi:type="dcterms:W3CDTF">2019-10-25T06:54:00Z</dcterms:modified>
</cp:coreProperties>
</file>