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5F" w:rsidRPr="00BF2A01" w:rsidRDefault="001E715F" w:rsidP="009D3732">
      <w:pPr>
        <w:spacing w:after="0" w:line="240" w:lineRule="auto"/>
        <w:jc w:val="center"/>
        <w:rPr>
          <w:rFonts w:ascii="Times New Roman" w:hAnsi="Times New Roman" w:cs="Times New Roman"/>
          <w:b/>
          <w:bCs/>
          <w:noProof/>
          <w:sz w:val="28"/>
          <w:szCs w:val="28"/>
        </w:rPr>
      </w:pPr>
      <w:r>
        <w:rPr>
          <w:b/>
          <w:bCs/>
          <w:noProof/>
          <w:sz w:val="28"/>
          <w:szCs w:val="28"/>
        </w:rPr>
        <w:tab/>
      </w:r>
      <w:r>
        <w:rPr>
          <w:b/>
          <w:bCs/>
          <w:noProof/>
          <w:sz w:val="28"/>
          <w:szCs w:val="28"/>
        </w:rPr>
        <w:tab/>
      </w:r>
      <w:r>
        <w:rPr>
          <w:b/>
          <w:bCs/>
          <w:noProof/>
          <w:sz w:val="28"/>
          <w:szCs w:val="28"/>
        </w:rPr>
        <w:tab/>
      </w:r>
      <w:r>
        <w:rPr>
          <w:b/>
          <w:bCs/>
          <w:noProof/>
          <w:sz w:val="28"/>
          <w:szCs w:val="28"/>
        </w:rPr>
        <w:tab/>
      </w:r>
      <w:r>
        <w:rPr>
          <w:b/>
          <w:bCs/>
          <w:noProof/>
          <w:sz w:val="28"/>
          <w:szCs w:val="28"/>
        </w:rPr>
        <w:tab/>
      </w:r>
      <w:r>
        <w:rPr>
          <w:b/>
          <w:bCs/>
          <w:noProof/>
          <w:sz w:val="28"/>
          <w:szCs w:val="28"/>
        </w:rPr>
        <w:tab/>
      </w:r>
      <w:r>
        <w:rPr>
          <w:b/>
          <w:bCs/>
          <w:noProof/>
          <w:sz w:val="28"/>
          <w:szCs w:val="28"/>
        </w:rPr>
        <w:tab/>
      </w:r>
      <w:r w:rsidRPr="00BF2A01">
        <w:rPr>
          <w:rFonts w:ascii="Times New Roman" w:hAnsi="Times New Roman" w:cs="Times New Roman"/>
          <w:b/>
          <w:bCs/>
          <w:noProof/>
          <w:sz w:val="28"/>
          <w:szCs w:val="28"/>
        </w:rPr>
        <w:t>ПРОЕКТ</w:t>
      </w:r>
    </w:p>
    <w:p w:rsidR="001E715F" w:rsidRPr="00BF2A01" w:rsidRDefault="001E715F" w:rsidP="009D3732">
      <w:pPr>
        <w:spacing w:after="0" w:line="240" w:lineRule="auto"/>
        <w:jc w:val="center"/>
        <w:rPr>
          <w:b/>
          <w:bCs/>
          <w:sz w:val="24"/>
          <w:szCs w:val="24"/>
        </w:rPr>
      </w:pPr>
      <w:r w:rsidRPr="007E25AF">
        <w:rPr>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Юрьевецкого района МАЛ" style="width:42pt;height:50.25pt;visibility:visible">
            <v:imagedata r:id="rId6" o:title=""/>
          </v:shape>
        </w:pict>
      </w:r>
    </w:p>
    <w:p w:rsidR="001E715F" w:rsidRPr="00BF2A01" w:rsidRDefault="001E715F" w:rsidP="009D3732">
      <w:pPr>
        <w:spacing w:after="0" w:line="240" w:lineRule="auto"/>
        <w:jc w:val="right"/>
        <w:rPr>
          <w:b/>
          <w:bCs/>
          <w:sz w:val="24"/>
          <w:szCs w:val="24"/>
        </w:rPr>
      </w:pPr>
      <w:r w:rsidRPr="00BF2A01">
        <w:rPr>
          <w:b/>
          <w:bCs/>
          <w:sz w:val="24"/>
          <w:szCs w:val="24"/>
        </w:rPr>
        <w:t xml:space="preserve">             </w:t>
      </w:r>
    </w:p>
    <w:p w:rsidR="001E715F" w:rsidRPr="00BF2A01" w:rsidRDefault="001E715F" w:rsidP="009D3732">
      <w:pPr>
        <w:spacing w:after="0" w:line="240" w:lineRule="auto"/>
        <w:jc w:val="center"/>
        <w:rPr>
          <w:rFonts w:ascii="Times New Roman" w:hAnsi="Times New Roman" w:cs="Times New Roman"/>
          <w:b/>
          <w:bCs/>
          <w:sz w:val="24"/>
          <w:szCs w:val="24"/>
        </w:rPr>
      </w:pPr>
      <w:r w:rsidRPr="00BF2A01">
        <w:rPr>
          <w:rFonts w:ascii="Times New Roman" w:hAnsi="Times New Roman" w:cs="Times New Roman"/>
          <w:b/>
          <w:bCs/>
          <w:sz w:val="24"/>
          <w:szCs w:val="24"/>
        </w:rPr>
        <w:t>РОССИЙСКАЯ ФЕДЕРАЦИЯ</w:t>
      </w:r>
    </w:p>
    <w:p w:rsidR="001E715F" w:rsidRPr="00BF2A01" w:rsidRDefault="001E715F" w:rsidP="009D3732">
      <w:pPr>
        <w:spacing w:after="0" w:line="240" w:lineRule="auto"/>
        <w:jc w:val="center"/>
        <w:rPr>
          <w:rFonts w:ascii="Times New Roman" w:hAnsi="Times New Roman" w:cs="Times New Roman"/>
          <w:b/>
          <w:bCs/>
          <w:sz w:val="24"/>
          <w:szCs w:val="24"/>
        </w:rPr>
      </w:pPr>
      <w:r w:rsidRPr="00BF2A01">
        <w:rPr>
          <w:rFonts w:ascii="Times New Roman" w:hAnsi="Times New Roman" w:cs="Times New Roman"/>
          <w:b/>
          <w:bCs/>
          <w:sz w:val="24"/>
          <w:szCs w:val="24"/>
        </w:rPr>
        <w:t>ИВАНОВСКАЯ ОБЛАСТЬ</w:t>
      </w:r>
    </w:p>
    <w:p w:rsidR="001E715F" w:rsidRPr="00BF2A01" w:rsidRDefault="001E715F" w:rsidP="009D3732">
      <w:pPr>
        <w:spacing w:after="0" w:line="240" w:lineRule="auto"/>
        <w:jc w:val="center"/>
        <w:rPr>
          <w:rFonts w:ascii="Times New Roman" w:hAnsi="Times New Roman" w:cs="Times New Roman"/>
          <w:b/>
          <w:bCs/>
          <w:sz w:val="24"/>
          <w:szCs w:val="24"/>
        </w:rPr>
      </w:pPr>
      <w:r w:rsidRPr="00BF2A01">
        <w:rPr>
          <w:rFonts w:ascii="Times New Roman" w:hAnsi="Times New Roman" w:cs="Times New Roman"/>
          <w:b/>
          <w:bCs/>
          <w:sz w:val="24"/>
          <w:szCs w:val="24"/>
        </w:rPr>
        <w:t>ЮРЬЕВЕЦКИЙ МУНИЦИПАЛЬНЫЙ РАЙОН</w:t>
      </w:r>
    </w:p>
    <w:p w:rsidR="001E715F" w:rsidRPr="00BF2A01" w:rsidRDefault="001E715F" w:rsidP="009D3732">
      <w:pPr>
        <w:spacing w:after="0" w:line="240" w:lineRule="auto"/>
        <w:jc w:val="center"/>
        <w:rPr>
          <w:rFonts w:ascii="Times New Roman" w:hAnsi="Times New Roman" w:cs="Times New Roman"/>
          <w:b/>
          <w:bCs/>
          <w:sz w:val="24"/>
          <w:szCs w:val="24"/>
        </w:rPr>
      </w:pPr>
    </w:p>
    <w:p w:rsidR="001E715F" w:rsidRPr="00BF2A01" w:rsidRDefault="001E715F" w:rsidP="009D3732">
      <w:pPr>
        <w:spacing w:after="0" w:line="240" w:lineRule="auto"/>
        <w:jc w:val="center"/>
        <w:rPr>
          <w:rFonts w:ascii="Times New Roman" w:hAnsi="Times New Roman" w:cs="Times New Roman"/>
          <w:b/>
          <w:bCs/>
          <w:sz w:val="24"/>
          <w:szCs w:val="24"/>
        </w:rPr>
      </w:pPr>
      <w:r w:rsidRPr="00BF2A01">
        <w:rPr>
          <w:rFonts w:ascii="Times New Roman" w:hAnsi="Times New Roman" w:cs="Times New Roman"/>
          <w:b/>
          <w:bCs/>
          <w:sz w:val="24"/>
          <w:szCs w:val="24"/>
        </w:rPr>
        <w:t xml:space="preserve">СОВЕТ </w:t>
      </w:r>
    </w:p>
    <w:p w:rsidR="001E715F" w:rsidRPr="00BF2A01" w:rsidRDefault="001E715F" w:rsidP="009D3732">
      <w:pPr>
        <w:spacing w:after="0" w:line="240" w:lineRule="auto"/>
        <w:jc w:val="center"/>
        <w:rPr>
          <w:rFonts w:ascii="Times New Roman" w:hAnsi="Times New Roman" w:cs="Times New Roman"/>
          <w:b/>
          <w:bCs/>
          <w:sz w:val="24"/>
          <w:szCs w:val="24"/>
        </w:rPr>
      </w:pPr>
      <w:r w:rsidRPr="00BF2A01">
        <w:rPr>
          <w:rFonts w:ascii="Times New Roman" w:hAnsi="Times New Roman" w:cs="Times New Roman"/>
          <w:b/>
          <w:bCs/>
          <w:sz w:val="24"/>
          <w:szCs w:val="24"/>
        </w:rPr>
        <w:t>ЮРЬЕВЕЦКОГО МУНИЦИПАЛЬНОГО РАЙОНА</w:t>
      </w:r>
    </w:p>
    <w:p w:rsidR="001E715F" w:rsidRPr="00BF2A01" w:rsidRDefault="001E715F" w:rsidP="009D3732">
      <w:pPr>
        <w:spacing w:after="0" w:line="240" w:lineRule="auto"/>
        <w:jc w:val="center"/>
        <w:rPr>
          <w:rFonts w:ascii="Times New Roman" w:hAnsi="Times New Roman" w:cs="Times New Roman"/>
          <w:b/>
          <w:bCs/>
          <w:sz w:val="24"/>
          <w:szCs w:val="24"/>
        </w:rPr>
      </w:pPr>
    </w:p>
    <w:p w:rsidR="001E715F" w:rsidRPr="00BF2A01" w:rsidRDefault="001E715F" w:rsidP="009D3732">
      <w:pPr>
        <w:spacing w:after="0" w:line="240" w:lineRule="auto"/>
        <w:jc w:val="center"/>
        <w:rPr>
          <w:rFonts w:ascii="Times New Roman" w:hAnsi="Times New Roman" w:cs="Times New Roman"/>
          <w:b/>
          <w:bCs/>
          <w:sz w:val="24"/>
          <w:szCs w:val="24"/>
        </w:rPr>
      </w:pPr>
      <w:r w:rsidRPr="00BF2A01">
        <w:rPr>
          <w:rFonts w:ascii="Times New Roman" w:hAnsi="Times New Roman" w:cs="Times New Roman"/>
          <w:b/>
          <w:bCs/>
          <w:sz w:val="24"/>
          <w:szCs w:val="24"/>
        </w:rPr>
        <w:t>РЕШЕНИЕ</w:t>
      </w:r>
    </w:p>
    <w:p w:rsidR="001E715F" w:rsidRPr="00BF2A01" w:rsidRDefault="001E715F" w:rsidP="009D3732">
      <w:pPr>
        <w:spacing w:after="0" w:line="240" w:lineRule="auto"/>
        <w:jc w:val="center"/>
        <w:rPr>
          <w:rFonts w:ascii="Times New Roman" w:hAnsi="Times New Roman" w:cs="Times New Roman"/>
          <w:b/>
          <w:bCs/>
          <w:sz w:val="24"/>
          <w:szCs w:val="24"/>
        </w:rPr>
      </w:pPr>
    </w:p>
    <w:p w:rsidR="001E715F" w:rsidRPr="00BF2A01" w:rsidRDefault="001E715F" w:rsidP="009D3732">
      <w:pPr>
        <w:spacing w:after="0" w:line="240" w:lineRule="auto"/>
        <w:jc w:val="both"/>
        <w:rPr>
          <w:rFonts w:ascii="Times New Roman" w:hAnsi="Times New Roman" w:cs="Times New Roman"/>
          <w:sz w:val="24"/>
          <w:szCs w:val="24"/>
          <w:u w:val="single"/>
        </w:rPr>
      </w:pPr>
      <w:r w:rsidRPr="00BF2A01">
        <w:rPr>
          <w:rFonts w:ascii="Times New Roman" w:hAnsi="Times New Roman" w:cs="Times New Roman"/>
          <w:sz w:val="24"/>
          <w:szCs w:val="24"/>
          <w:u w:val="single"/>
        </w:rPr>
        <w:t>От                     2023 года  № _____</w:t>
      </w:r>
    </w:p>
    <w:p w:rsidR="001E715F" w:rsidRPr="00BF2A01" w:rsidRDefault="001E715F" w:rsidP="009D3732">
      <w:pPr>
        <w:spacing w:after="0" w:line="240" w:lineRule="auto"/>
        <w:jc w:val="both"/>
        <w:rPr>
          <w:rFonts w:ascii="Times New Roman" w:hAnsi="Times New Roman" w:cs="Times New Roman"/>
          <w:sz w:val="24"/>
          <w:szCs w:val="24"/>
        </w:rPr>
      </w:pPr>
      <w:r w:rsidRPr="00BF2A01">
        <w:rPr>
          <w:rFonts w:ascii="Times New Roman" w:hAnsi="Times New Roman" w:cs="Times New Roman"/>
          <w:sz w:val="24"/>
          <w:szCs w:val="24"/>
        </w:rPr>
        <w:t>г. Юрьевец</w:t>
      </w:r>
    </w:p>
    <w:p w:rsidR="001E715F" w:rsidRPr="00BF2A01" w:rsidRDefault="001E715F" w:rsidP="009D3732">
      <w:pPr>
        <w:spacing w:after="0" w:line="240" w:lineRule="auto"/>
        <w:jc w:val="both"/>
        <w:rPr>
          <w:rFonts w:ascii="Times New Roman" w:hAnsi="Times New Roman" w:cs="Times New Roman"/>
          <w:sz w:val="24"/>
          <w:szCs w:val="24"/>
        </w:rPr>
      </w:pPr>
    </w:p>
    <w:p w:rsidR="001E715F" w:rsidRPr="00BF2A01" w:rsidRDefault="001E715F" w:rsidP="009D3732">
      <w:pPr>
        <w:autoSpaceDE w:val="0"/>
        <w:autoSpaceDN w:val="0"/>
        <w:adjustRightInd w:val="0"/>
        <w:spacing w:after="0" w:line="240" w:lineRule="auto"/>
        <w:jc w:val="center"/>
        <w:rPr>
          <w:rFonts w:ascii="Times New Roman" w:hAnsi="Times New Roman" w:cs="Times New Roman"/>
          <w:b/>
          <w:bCs/>
          <w:sz w:val="24"/>
          <w:szCs w:val="24"/>
        </w:rPr>
      </w:pPr>
      <w:r w:rsidRPr="00BF2A01">
        <w:rPr>
          <w:rFonts w:ascii="Times New Roman" w:hAnsi="Times New Roman" w:cs="Times New Roman"/>
          <w:b/>
          <w:bCs/>
          <w:sz w:val="24"/>
          <w:szCs w:val="24"/>
        </w:rPr>
        <w:t>О бюджете Юрьевецкого муниципального района на 2024 год и на плановый период 2025 и 2026 годов</w:t>
      </w:r>
    </w:p>
    <w:p w:rsidR="001E715F" w:rsidRPr="00BF2A01" w:rsidRDefault="001E715F" w:rsidP="009D3732">
      <w:pPr>
        <w:autoSpaceDE w:val="0"/>
        <w:autoSpaceDN w:val="0"/>
        <w:adjustRightInd w:val="0"/>
        <w:spacing w:after="0" w:line="240" w:lineRule="auto"/>
        <w:jc w:val="both"/>
        <w:rPr>
          <w:rFonts w:ascii="Times New Roman" w:hAnsi="Times New Roman" w:cs="Times New Roman"/>
          <w:sz w:val="24"/>
          <w:szCs w:val="24"/>
        </w:rPr>
      </w:pPr>
    </w:p>
    <w:p w:rsidR="001E715F" w:rsidRPr="00BF2A01" w:rsidRDefault="001E715F"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1E715F" w:rsidRPr="00BF2A01" w:rsidRDefault="001E715F" w:rsidP="009D3732">
      <w:pPr>
        <w:spacing w:after="0" w:line="240" w:lineRule="auto"/>
        <w:jc w:val="both"/>
        <w:rPr>
          <w:rFonts w:ascii="Times New Roman" w:hAnsi="Times New Roman" w:cs="Times New Roman"/>
          <w:sz w:val="24"/>
          <w:szCs w:val="24"/>
        </w:rPr>
      </w:pPr>
    </w:p>
    <w:p w:rsidR="001E715F" w:rsidRPr="00BF2A01" w:rsidRDefault="001E715F"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Совет Юрьевецкого муниципального района решил:</w:t>
      </w:r>
    </w:p>
    <w:p w:rsidR="001E715F" w:rsidRPr="00BF2A01" w:rsidRDefault="001E715F" w:rsidP="009D3732">
      <w:pPr>
        <w:spacing w:after="0" w:line="240" w:lineRule="auto"/>
        <w:ind w:firstLine="540"/>
        <w:jc w:val="both"/>
        <w:rPr>
          <w:rFonts w:ascii="Times New Roman" w:hAnsi="Times New Roman" w:cs="Times New Roman"/>
          <w:sz w:val="24"/>
          <w:szCs w:val="24"/>
        </w:rPr>
      </w:pPr>
    </w:p>
    <w:p w:rsidR="001E715F" w:rsidRPr="00BF2A01" w:rsidRDefault="001E715F"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xml:space="preserve"> 1. Утвердить основные характеристики бюджета Юрьевецкого муниципального района на 2024 год и на плановый период 2025 и 2026 годов.</w:t>
      </w:r>
    </w:p>
    <w:p w:rsidR="001E715F" w:rsidRPr="00BF2A01" w:rsidRDefault="001E715F"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1.1 на 2024 год:</w:t>
      </w:r>
    </w:p>
    <w:p w:rsidR="001E715F" w:rsidRPr="00BF2A01" w:rsidRDefault="001E715F" w:rsidP="00D550C6">
      <w:pPr>
        <w:spacing w:after="0" w:line="240" w:lineRule="auto"/>
        <w:ind w:firstLine="540"/>
        <w:rPr>
          <w:rFonts w:ascii="Times New Roman" w:hAnsi="Times New Roman" w:cs="Times New Roman"/>
          <w:sz w:val="24"/>
          <w:szCs w:val="24"/>
        </w:rPr>
      </w:pPr>
      <w:r w:rsidRPr="00BF2A01">
        <w:rPr>
          <w:rFonts w:ascii="Times New Roman" w:hAnsi="Times New Roman" w:cs="Times New Roman"/>
          <w:sz w:val="24"/>
          <w:szCs w:val="24"/>
        </w:rPr>
        <w:t>- общий объем доходов местного бюджета в сумме 371 591 037,25 рублей,</w:t>
      </w:r>
    </w:p>
    <w:p w:rsidR="001E715F" w:rsidRPr="00BF2A01" w:rsidRDefault="001E715F" w:rsidP="00D550C6">
      <w:pPr>
        <w:spacing w:after="0" w:line="240" w:lineRule="auto"/>
        <w:ind w:firstLine="540"/>
        <w:rPr>
          <w:rFonts w:ascii="Times New Roman" w:hAnsi="Times New Roman" w:cs="Times New Roman"/>
          <w:sz w:val="24"/>
          <w:szCs w:val="24"/>
        </w:rPr>
      </w:pPr>
      <w:r w:rsidRPr="00BF2A01">
        <w:rPr>
          <w:rFonts w:ascii="Times New Roman" w:hAnsi="Times New Roman" w:cs="Times New Roman"/>
          <w:sz w:val="24"/>
          <w:szCs w:val="24"/>
        </w:rPr>
        <w:t>- общий объем расходов местного бюджета в сумме 371 591 037,25 рубля</w:t>
      </w:r>
    </w:p>
    <w:p w:rsidR="001E715F" w:rsidRPr="00BF2A01" w:rsidRDefault="001E715F" w:rsidP="00D550C6">
      <w:pPr>
        <w:spacing w:after="0" w:line="240" w:lineRule="auto"/>
        <w:ind w:firstLine="540"/>
        <w:rPr>
          <w:rFonts w:ascii="Times New Roman" w:hAnsi="Times New Roman" w:cs="Times New Roman"/>
          <w:sz w:val="24"/>
          <w:szCs w:val="24"/>
        </w:rPr>
      </w:pPr>
      <w:r w:rsidRPr="00BF2A01">
        <w:rPr>
          <w:rFonts w:ascii="Times New Roman" w:hAnsi="Times New Roman" w:cs="Times New Roman"/>
          <w:sz w:val="24"/>
          <w:szCs w:val="24"/>
        </w:rPr>
        <w:t>-  профицит (дефицит) местного бюджета в сумме 0,00 рублей.</w:t>
      </w:r>
    </w:p>
    <w:p w:rsidR="001E715F" w:rsidRPr="00BF2A01" w:rsidRDefault="001E715F" w:rsidP="00D550C6">
      <w:pPr>
        <w:autoSpaceDE w:val="0"/>
        <w:autoSpaceDN w:val="0"/>
        <w:adjustRightInd w:val="0"/>
        <w:spacing w:after="0" w:line="240" w:lineRule="auto"/>
        <w:ind w:firstLine="567"/>
        <w:jc w:val="both"/>
        <w:rPr>
          <w:rFonts w:ascii="Times New Roman" w:hAnsi="Times New Roman" w:cs="Times New Roman"/>
          <w:sz w:val="24"/>
          <w:szCs w:val="24"/>
        </w:rPr>
      </w:pPr>
      <w:r w:rsidRPr="00BF2A01">
        <w:rPr>
          <w:rFonts w:ascii="Times New Roman" w:hAnsi="Times New Roman" w:cs="Times New Roman"/>
          <w:sz w:val="24"/>
          <w:szCs w:val="24"/>
        </w:rPr>
        <w:t>1.2. на 2025 год:</w:t>
      </w:r>
    </w:p>
    <w:p w:rsidR="001E715F" w:rsidRPr="00BF2A01" w:rsidRDefault="001E715F"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общий объём доходов местного бюджета в сумме 310 419 329,37 рублей;</w:t>
      </w:r>
    </w:p>
    <w:p w:rsidR="001E715F" w:rsidRPr="00BF2A01" w:rsidRDefault="001E715F"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общий объём расходов местного бюджета в сумме 307 085 996,04 рублей;</w:t>
      </w:r>
    </w:p>
    <w:p w:rsidR="001E715F" w:rsidRPr="00BF2A01" w:rsidRDefault="001E715F"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профицит местного бюджета в сумме 3 333 333,33 рубля;</w:t>
      </w:r>
    </w:p>
    <w:p w:rsidR="001E715F" w:rsidRPr="00BF2A01" w:rsidRDefault="001E715F"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1.3. на 2026 год:</w:t>
      </w:r>
    </w:p>
    <w:p w:rsidR="001E715F" w:rsidRPr="00BF2A01" w:rsidRDefault="001E715F"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общий объём доходов местного бюджета в сумме 286 076 599,71 рублей;</w:t>
      </w:r>
    </w:p>
    <w:p w:rsidR="001E715F" w:rsidRPr="00BF2A01" w:rsidRDefault="001E715F"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общий объём расходов местного бюджета в сумме 282 743 266,38 рублей;</w:t>
      </w:r>
    </w:p>
    <w:p w:rsidR="001E715F" w:rsidRPr="00BF2A01" w:rsidRDefault="001E715F" w:rsidP="003A2861">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профицит местного бюджета в сумме 3 333 333,33 рубля;</w:t>
      </w:r>
    </w:p>
    <w:p w:rsidR="001E715F" w:rsidRPr="00BF2A01" w:rsidRDefault="001E715F"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2. Утвердить нормативы распределения доходов в бюджет Юрьевецкого муниципального района на 2024 год и на плановый период 2025 и 2026 годов согласно приложению 1 к настоящему решению.</w:t>
      </w:r>
    </w:p>
    <w:p w:rsidR="001E715F" w:rsidRPr="00BF2A01" w:rsidRDefault="001E715F"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3. Утвердить доходы бюджета Юрьевецкого муниципального района по кодам классификации доходов бюджетов на 2024 год и на плановый период 2025 и 2026 годов согласно приложению 2 к настоящему решению.</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3.1.Утвердить в пределах общего объема доходов бюджета Юрьевецкого муниципального района, утвержденного пунктом 1 настоящего решения, объем межбюджетных трансфертов, согласно приложению 2 к настоящему решению, получаемых:</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1) из областного бюджета:</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2024 год в сумме 290 236 005,44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2025 год в сумме 232 081 080,63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2026 год в сумме 220 539 479,28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2) из бюджетов поселений: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2024 год в сумме 23 869 888,39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2025 год в сумме 15 822 066,59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2026 год в сумме 0,0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4.  Утвердить источники внутреннего финансирования дефицита бюджета Юрьевецкого муниципального района на 2024 год и на плановый период 2025 и 2026 годов согласно приложению 3 к настоящему решению.</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5. Утвердить распределение бюджетных ассигнований по целевым статьям (муниципальным программам Юрьевецкого муниципального района и не 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1)  на 2024 год согласно приложению 4 к настоящему решению;</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2) на плановый период 2025 и 2026 годов согласно приложению 5 к настоящему решению.</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6. Утвердить ведомственную структуру расходов бюджета Юрьевецкого муниципального района:</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1)  на 2024 год согласно приложению 6 к настоящему решению;</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2) на плановый период 2025 и 2026 годов согласно приложению 7 к настоящему решению.</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7. Утвердить в пределах общего объёма расходов бюджета Юрьевецкого муниципального района, утверждённого пунктом 1 настоящего решения:</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1) общий объём условно утверждённых расходов:</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2025 год в сумме 3 948 396,22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2026 год в сумме 8 047 839,36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2) общий объём бюджетных ассигнований, направляемых на исполнение публичных нормативных обязательств:</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2024 год в сумме 0,00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2025 год в сумме 0,00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2026 год в сумме 0,00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3) объем бюджетных ассигнований дорожного фонда Юрьевецкого муниципального района:</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2024 год в сумме 15 669 932,14 рубля;</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2025 год в сумме 16 112 332,14 рубля;</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2026 год в сумме 16 039 702,92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8. Установить размер резервного фонда Администрации Юрьевецкого муниципального района:</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2024 год в сумме 160 000,00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2025 год в сумме 160 000,00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2026 год в сумме 160 000,00 рублей.</w:t>
      </w:r>
    </w:p>
    <w:p w:rsidR="001E715F" w:rsidRPr="00BF2A01" w:rsidRDefault="001E715F" w:rsidP="009D3732">
      <w:pPr>
        <w:spacing w:after="0" w:line="240" w:lineRule="auto"/>
        <w:ind w:firstLine="540"/>
        <w:jc w:val="both"/>
        <w:rPr>
          <w:rFonts w:ascii="Times New Roman" w:hAnsi="Times New Roman" w:cs="Times New Roman"/>
          <w:color w:val="000000"/>
          <w:sz w:val="24"/>
          <w:szCs w:val="24"/>
        </w:rPr>
      </w:pPr>
      <w:r w:rsidRPr="00BF2A01">
        <w:rPr>
          <w:rFonts w:ascii="Times New Roman" w:hAnsi="Times New Roman" w:cs="Times New Roman"/>
          <w:sz w:val="24"/>
          <w:szCs w:val="24"/>
        </w:rPr>
        <w:t xml:space="preserve">9. </w:t>
      </w:r>
      <w:r w:rsidRPr="00BF2A01">
        <w:rPr>
          <w:rFonts w:ascii="Times New Roman" w:hAnsi="Times New Roman" w:cs="Times New Roman"/>
          <w:color w:val="000000"/>
          <w:sz w:val="24"/>
          <w:szCs w:val="24"/>
        </w:rPr>
        <w:t>Утвердить 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 согласно приложению 8 к настоящему решению.</w:t>
      </w:r>
    </w:p>
    <w:p w:rsidR="001E715F" w:rsidRPr="00BF2A01" w:rsidRDefault="001E715F" w:rsidP="006C44CF">
      <w:pPr>
        <w:pStyle w:val="NoSpacing"/>
        <w:ind w:firstLine="540"/>
        <w:jc w:val="both"/>
        <w:rPr>
          <w:rFonts w:ascii="Times New Roman" w:hAnsi="Times New Roman" w:cs="Times New Roman"/>
        </w:rPr>
      </w:pPr>
      <w:r w:rsidRPr="00BF2A01">
        <w:rPr>
          <w:rFonts w:ascii="Times New Roman" w:hAnsi="Times New Roman" w:cs="Times New Roman"/>
        </w:rPr>
        <w:t xml:space="preserve">10. Установить, что: </w:t>
      </w:r>
    </w:p>
    <w:p w:rsidR="001E715F" w:rsidRPr="00BF2A01" w:rsidRDefault="001E715F" w:rsidP="006C44CF">
      <w:pPr>
        <w:pStyle w:val="NoSpacing"/>
        <w:ind w:firstLine="540"/>
        <w:jc w:val="both"/>
        <w:rPr>
          <w:rFonts w:ascii="Times New Roman" w:hAnsi="Times New Roman" w:cs="Times New Roman"/>
          <w:color w:val="000000"/>
        </w:rPr>
      </w:pPr>
      <w:r w:rsidRPr="00BF2A01">
        <w:rPr>
          <w:rFonts w:ascii="Times New Roman" w:hAnsi="Times New Roman" w:cs="Times New Roman"/>
          <w:color w:val="000000"/>
        </w:rPr>
        <w:t>юридическим лицам, индивидуальным предпринимателям, физическим лицам - производителям товаров, работ, услуг предоставление субсидий из бюджета Юрьевецкого муниципального района осуществляется в порядках, установленных исполнительно-распорядительным органом Юрьевецкого муниципального района, в случаях, если расходы на их предоставление предусмотрены муниципальными программами Юрьевецкого муниципального района Ивановской области;</w:t>
      </w:r>
    </w:p>
    <w:p w:rsidR="001E715F" w:rsidRPr="00BF2A01" w:rsidRDefault="001E715F" w:rsidP="00A47F78">
      <w:pPr>
        <w:autoSpaceDE w:val="0"/>
        <w:autoSpaceDN w:val="0"/>
        <w:adjustRightInd w:val="0"/>
        <w:spacing w:after="0" w:line="240" w:lineRule="auto"/>
        <w:ind w:firstLine="709"/>
        <w:jc w:val="both"/>
        <w:rPr>
          <w:rFonts w:ascii="Times New Roman" w:hAnsi="Times New Roman" w:cs="Times New Roman"/>
          <w:sz w:val="24"/>
          <w:szCs w:val="24"/>
        </w:rPr>
      </w:pPr>
      <w:r w:rsidRPr="00BF2A01">
        <w:rPr>
          <w:rFonts w:ascii="Times New Roman" w:hAnsi="Times New Roman" w:cs="Times New Roman"/>
          <w:color w:val="000000"/>
          <w:sz w:val="24"/>
          <w:szCs w:val="24"/>
        </w:rPr>
        <w:t xml:space="preserve">иным некоммерческим организациям, не являющимся государственными (муниципальными) учреждениями, </w:t>
      </w:r>
      <w:r w:rsidRPr="00BF2A01">
        <w:rPr>
          <w:rFonts w:ascii="Times New Roman" w:hAnsi="Times New Roman" w:cs="Times New Roman"/>
          <w:sz w:val="24"/>
          <w:szCs w:val="24"/>
        </w:rPr>
        <w:t>предоставление субсидий из бюджета Юрьевецкого муниципального района осуществляется в порядках определения объема и предоставления указанных субсидий, установленных исполнительно-распорядительным органом Юрьевецкого муниципального района</w:t>
      </w:r>
      <w:r w:rsidRPr="00BF2A01">
        <w:rPr>
          <w:rFonts w:ascii="Times New Roman" w:hAnsi="Times New Roman" w:cs="Times New Roman"/>
          <w:color w:val="000000"/>
          <w:sz w:val="24"/>
          <w:szCs w:val="24"/>
        </w:rPr>
        <w:t xml:space="preserve"> в случаях, если расходы на их предоставление предусмотрены муниципальными программами Юрьевецкого муниципального района Ивановской области</w:t>
      </w:r>
      <w:r w:rsidRPr="00BF2A01">
        <w:rPr>
          <w:rFonts w:ascii="Times New Roman" w:hAnsi="Times New Roman" w:cs="Times New Roman"/>
          <w:sz w:val="24"/>
          <w:szCs w:val="24"/>
        </w:rPr>
        <w:t>;</w:t>
      </w:r>
    </w:p>
    <w:p w:rsidR="001E715F" w:rsidRPr="00BF2A01" w:rsidRDefault="001E715F" w:rsidP="00D85DF0">
      <w:pPr>
        <w:pStyle w:val="NoSpacing"/>
        <w:ind w:firstLine="709"/>
        <w:jc w:val="both"/>
        <w:rPr>
          <w:rFonts w:ascii="Times New Roman" w:hAnsi="Times New Roman" w:cs="Times New Roman"/>
        </w:rPr>
      </w:pPr>
      <w:r w:rsidRPr="00BF2A01">
        <w:rPr>
          <w:rFonts w:ascii="Times New Roman" w:hAnsi="Times New Roman" w:cs="Times New Roman"/>
        </w:rPr>
        <w:t xml:space="preserve">некоммерческим организациям, не являющимся казенными учреждениями, предоставление грантов в форме субсидий, в том числе бюджетным и автономным учреждениям по результатам проводимых </w:t>
      </w:r>
      <w:r w:rsidRPr="00BF2A01">
        <w:rPr>
          <w:rFonts w:ascii="Times New Roman" w:hAnsi="Times New Roman" w:cs="Times New Roman"/>
          <w:color w:val="000000"/>
        </w:rPr>
        <w:t>исполнительно-распорядительным органами Юрьевецкого муниципального района</w:t>
      </w:r>
      <w:r w:rsidRPr="00BF2A01">
        <w:rPr>
          <w:rFonts w:ascii="Times New Roman" w:hAnsi="Times New Roman" w:cs="Times New Roman"/>
        </w:rPr>
        <w:t xml:space="preserve"> отборов, включая учреждения, в отношении которых указанные органы не осуществляют функции и полномочия учредителя, осуществляется в порядках, установленных Администрацией Юрьевецкого муниципального района, в случаях, если расходы на их предоставление предусмотрены муниципальными программами Юрьевецкого муниципального района и непрограммными направлениями деятельности органов местного самоуправления Юрьевецкого муниципального района;</w:t>
      </w:r>
    </w:p>
    <w:p w:rsidR="001E715F" w:rsidRPr="00BF2A01" w:rsidRDefault="001E715F" w:rsidP="00A47F78">
      <w:pPr>
        <w:autoSpaceDE w:val="0"/>
        <w:autoSpaceDN w:val="0"/>
        <w:adjustRightInd w:val="0"/>
        <w:spacing w:after="0" w:line="240" w:lineRule="auto"/>
        <w:ind w:firstLine="709"/>
        <w:jc w:val="both"/>
        <w:rPr>
          <w:rFonts w:ascii="Times New Roman" w:hAnsi="Times New Roman" w:cs="Times New Roman"/>
          <w:sz w:val="24"/>
          <w:szCs w:val="24"/>
        </w:rPr>
      </w:pPr>
      <w:r w:rsidRPr="00BF2A01">
        <w:rPr>
          <w:rFonts w:ascii="Times New Roman" w:hAnsi="Times New Roman" w:cs="Times New Roman"/>
          <w:color w:val="000000"/>
          <w:sz w:val="24"/>
          <w:szCs w:val="24"/>
          <w:shd w:val="clear" w:color="auto" w:fill="FFFFFF"/>
        </w:rPr>
        <w:t xml:space="preserve">субсидия </w:t>
      </w:r>
      <w:r w:rsidRPr="00BF2A01">
        <w:rPr>
          <w:rFonts w:ascii="Times New Roman" w:hAnsi="Times New Roman" w:cs="Times New Roman"/>
          <w:color w:val="000000"/>
          <w:spacing w:val="-1"/>
          <w:sz w:val="24"/>
          <w:szCs w:val="24"/>
        </w:rPr>
        <w:t>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w:t>
      </w:r>
      <w:r w:rsidRPr="00BF2A01">
        <w:rPr>
          <w:color w:val="000000"/>
          <w:spacing w:val="-1"/>
          <w:sz w:val="24"/>
          <w:szCs w:val="24"/>
        </w:rPr>
        <w:t xml:space="preserve"> </w:t>
      </w:r>
      <w:r w:rsidRPr="00BF2A01">
        <w:rPr>
          <w:rFonts w:ascii="Times New Roman" w:hAnsi="Times New Roman" w:cs="Times New Roman"/>
          <w:color w:val="000000"/>
          <w:spacing w:val="-1"/>
          <w:sz w:val="24"/>
          <w:szCs w:val="24"/>
        </w:rPr>
        <w:t xml:space="preserve">предоставляется Муниципальному унитарному предприятию «Муниципальная управляющая компания» </w:t>
      </w:r>
      <w:r w:rsidRPr="00BF2A01">
        <w:rPr>
          <w:rFonts w:ascii="Times New Roman" w:hAnsi="Times New Roman" w:cs="Times New Roman"/>
          <w:sz w:val="24"/>
          <w:szCs w:val="24"/>
          <w:shd w:val="clear" w:color="auto" w:fill="FFFFFF"/>
        </w:rPr>
        <w:t xml:space="preserve">в рамках муниципальной программы </w:t>
      </w:r>
      <w:r w:rsidRPr="00BF2A01">
        <w:rPr>
          <w:rFonts w:ascii="Times New Roman" w:hAnsi="Times New Roman" w:cs="Times New Roman"/>
          <w:sz w:val="24"/>
          <w:szCs w:val="24"/>
        </w:rPr>
        <w:t>"Обеспечение качественным жильем и объектами социальной и инженерной инфраструктуры населения Юрьевецкого муниципального района".</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11. Утвердить распределение иных межбюджетных трансфертов, предоставляемых из бюджета Юрьевецкого муниципального района бюджетам поселений, входящих в состав Юрьевецкого муниципального района на 2024 год и на плановый период 2025 и 2026 годов, согласно приложению 9 к настоящему решению:</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2024 год в сумме 8 440 611,80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2025 год в сумме 8 440 611,80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2026 год в сумме 7 840 611,80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12. Утвердить верхний предел муниципального внутреннего долга Юрьевецкого муниципального района:</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1 января 2025 года в сумме 10 000 000,0 рублей, в том числе по муниципальным гарантиям в сумме 0,0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1 января 2026 года в сумме 6 666 666,67 рублей, в том числе по муниципальным гарантиям в сумме 0,0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1 января 2027 года в сумме 3 333 333,34 рублей, в том числе по муниципальным гарантиям в сумме 0,0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13. Утвердить объём расходов на обслуживание муниципального долга Юрьевецкого муниципального района:</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2024 год в сумме 10 000,00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2025 год в сумме 9 698,63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 на 2026 год в сумме 6 383,57 рублей.</w:t>
      </w:r>
    </w:p>
    <w:p w:rsidR="001E715F" w:rsidRPr="00BF2A01" w:rsidRDefault="001E715F" w:rsidP="009D3732">
      <w:pPr>
        <w:pStyle w:val="NoSpacing"/>
        <w:ind w:firstLine="540"/>
        <w:jc w:val="both"/>
        <w:rPr>
          <w:rFonts w:ascii="Times New Roman" w:hAnsi="Times New Roman" w:cs="Times New Roman"/>
        </w:rPr>
      </w:pPr>
      <w:r w:rsidRPr="00BF2A01">
        <w:rPr>
          <w:rFonts w:ascii="Times New Roman" w:hAnsi="Times New Roman" w:cs="Times New Roman"/>
        </w:rPr>
        <w:t>14. Утвердить программу муниципальных внутренних заимствований Юрьевецкого муниципального района на 2024 год и на плановый период 2025 и 2026 годов согласно приложению 10 к настоящему решению.</w:t>
      </w:r>
    </w:p>
    <w:p w:rsidR="001E715F" w:rsidRPr="00BF2A01" w:rsidRDefault="001E715F" w:rsidP="00D80E25">
      <w:pPr>
        <w:pStyle w:val="NoSpacing"/>
        <w:ind w:firstLine="540"/>
        <w:jc w:val="both"/>
        <w:rPr>
          <w:rFonts w:ascii="Times New Roman" w:hAnsi="Times New Roman" w:cs="Times New Roman"/>
        </w:rPr>
      </w:pPr>
      <w:r w:rsidRPr="00BF2A01">
        <w:rPr>
          <w:rFonts w:ascii="Times New Roman" w:hAnsi="Times New Roman" w:cs="Times New Roman"/>
        </w:rPr>
        <w:t>15. Установить, что в 2024 году и плановом периоде 2025 и 2026 годов муниципальные гарантии не предоставляются.</w:t>
      </w:r>
    </w:p>
    <w:p w:rsidR="001E715F" w:rsidRPr="00BF2A01" w:rsidRDefault="001E715F" w:rsidP="00D80E25">
      <w:pPr>
        <w:pStyle w:val="NoSpacing"/>
        <w:ind w:firstLine="540"/>
        <w:jc w:val="both"/>
        <w:rPr>
          <w:rFonts w:ascii="Times New Roman" w:hAnsi="Times New Roman" w:cs="Times New Roman"/>
        </w:rPr>
      </w:pPr>
      <w:r w:rsidRPr="00BF2A01">
        <w:rPr>
          <w:rFonts w:ascii="Times New Roman" w:hAnsi="Times New Roman" w:cs="Times New Roman"/>
        </w:rPr>
        <w:t>Общий объем бюджетных ассигнований на исполнение муниципальных гарантий Юрьевецкого муниципального района по возможным гарантийным случаям:</w:t>
      </w:r>
    </w:p>
    <w:p w:rsidR="001E715F" w:rsidRPr="00BF2A01" w:rsidRDefault="001E715F" w:rsidP="00D80E25">
      <w:pPr>
        <w:pStyle w:val="NoSpacing"/>
        <w:ind w:firstLine="540"/>
        <w:jc w:val="both"/>
        <w:rPr>
          <w:rFonts w:ascii="Times New Roman" w:hAnsi="Times New Roman" w:cs="Times New Roman"/>
        </w:rPr>
      </w:pPr>
      <w:r w:rsidRPr="00BF2A01">
        <w:rPr>
          <w:rFonts w:ascii="Times New Roman" w:hAnsi="Times New Roman" w:cs="Times New Roman"/>
        </w:rPr>
        <w:t>- на 2024 год в сумме 0,00 рублей;</w:t>
      </w:r>
    </w:p>
    <w:p w:rsidR="001E715F" w:rsidRPr="00BF2A01" w:rsidRDefault="001E715F" w:rsidP="00D80E25">
      <w:pPr>
        <w:pStyle w:val="NoSpacing"/>
        <w:ind w:firstLine="540"/>
        <w:jc w:val="both"/>
        <w:rPr>
          <w:rFonts w:ascii="Times New Roman" w:hAnsi="Times New Roman" w:cs="Times New Roman"/>
        </w:rPr>
      </w:pPr>
      <w:r w:rsidRPr="00BF2A01">
        <w:rPr>
          <w:rFonts w:ascii="Times New Roman" w:hAnsi="Times New Roman" w:cs="Times New Roman"/>
        </w:rPr>
        <w:t>- на 2025 год в сумме 0,00 рублей;</w:t>
      </w:r>
    </w:p>
    <w:p w:rsidR="001E715F" w:rsidRPr="00BF2A01" w:rsidRDefault="001E715F" w:rsidP="00D80E25">
      <w:pPr>
        <w:pStyle w:val="NoSpacing"/>
        <w:ind w:firstLine="540"/>
        <w:jc w:val="both"/>
        <w:rPr>
          <w:rFonts w:ascii="Times New Roman" w:hAnsi="Times New Roman" w:cs="Times New Roman"/>
        </w:rPr>
      </w:pPr>
      <w:r w:rsidRPr="00BF2A01">
        <w:rPr>
          <w:rFonts w:ascii="Times New Roman" w:hAnsi="Times New Roman" w:cs="Times New Roman"/>
        </w:rPr>
        <w:t>- на 2026 год в сумме 0,00 рублей.</w:t>
      </w:r>
    </w:p>
    <w:p w:rsidR="001E715F" w:rsidRPr="00BF2A01" w:rsidRDefault="001E715F" w:rsidP="00D80E25">
      <w:pPr>
        <w:pStyle w:val="NoSpacing"/>
        <w:ind w:firstLine="540"/>
        <w:jc w:val="both"/>
        <w:rPr>
          <w:rFonts w:ascii="Times New Roman" w:hAnsi="Times New Roman" w:cs="Times New Roman"/>
        </w:rPr>
      </w:pPr>
      <w:r w:rsidRPr="00BF2A01">
        <w:rPr>
          <w:rFonts w:ascii="Times New Roman" w:hAnsi="Times New Roman" w:cs="Times New Roman"/>
        </w:rPr>
        <w:t>16. Установить, что в текущем финансовом году остатки средств на счете бюджета, сложившиеся по состоянию на 1 января  текущего финансового года, за исключением остатков неиспользованных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 направляются:</w:t>
      </w:r>
    </w:p>
    <w:p w:rsidR="001E715F" w:rsidRPr="00BF2A01" w:rsidRDefault="001E715F" w:rsidP="004E69B8">
      <w:pPr>
        <w:pStyle w:val="NoSpacing"/>
        <w:ind w:firstLine="709"/>
        <w:jc w:val="both"/>
        <w:rPr>
          <w:rFonts w:ascii="Times New Roman" w:hAnsi="Times New Roman" w:cs="Times New Roman"/>
        </w:rPr>
      </w:pPr>
      <w:r w:rsidRPr="00BF2A01">
        <w:rPr>
          <w:rFonts w:ascii="Times New Roman" w:hAnsi="Times New Roman" w:cs="Times New Roman"/>
        </w:rPr>
        <w:t>-  на покрытие временных кассовых разрывов, возникающих в ходе исполнения бюджета;</w:t>
      </w:r>
    </w:p>
    <w:p w:rsidR="001E715F" w:rsidRPr="00BF2A01" w:rsidRDefault="001E715F" w:rsidP="004E69B8">
      <w:pPr>
        <w:pStyle w:val="NoSpacing"/>
        <w:ind w:firstLine="709"/>
        <w:jc w:val="both"/>
        <w:rPr>
          <w:rFonts w:ascii="Times New Roman" w:hAnsi="Times New Roman" w:cs="Times New Roman"/>
        </w:rPr>
      </w:pPr>
      <w:r w:rsidRPr="00BF2A01">
        <w:rPr>
          <w:rFonts w:ascii="Times New Roman" w:hAnsi="Times New Roman" w:cs="Times New Roman"/>
        </w:rPr>
        <w:t>-  в объеме, не превышающем сумму остатка неиспользованных бюджетных ассигнований на оплату заключенных от имени Юрьевецкого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rsidR="001E715F" w:rsidRPr="00BF2A01" w:rsidRDefault="001E715F" w:rsidP="00A256F6">
      <w:pPr>
        <w:pStyle w:val="NoSpacing"/>
        <w:ind w:firstLine="709"/>
        <w:jc w:val="both"/>
        <w:rPr>
          <w:rFonts w:ascii="Times New Roman" w:hAnsi="Times New Roman" w:cs="Times New Roman"/>
        </w:rPr>
      </w:pPr>
      <w:r w:rsidRPr="00BF2A01">
        <w:rPr>
          <w:rFonts w:ascii="Times New Roman" w:hAnsi="Times New Roman" w:cs="Times New Roman"/>
        </w:rPr>
        <w:t>17.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Юрьевецкого муниципального района:</w:t>
      </w:r>
    </w:p>
    <w:p w:rsidR="001E715F" w:rsidRPr="00BF2A01" w:rsidRDefault="001E715F" w:rsidP="00A256F6">
      <w:pPr>
        <w:pStyle w:val="NoSpacing"/>
        <w:ind w:firstLine="709"/>
        <w:jc w:val="both"/>
        <w:rPr>
          <w:rFonts w:ascii="Times New Roman" w:hAnsi="Times New Roman" w:cs="Times New Roman"/>
        </w:rPr>
      </w:pPr>
      <w:r w:rsidRPr="00BF2A01">
        <w:rPr>
          <w:rFonts w:ascii="Times New Roman" w:hAnsi="Times New Roman" w:cs="Times New Roman"/>
        </w:rPr>
        <w:t>1) расчеты по муниципальным контрактам, заключаемым на сумму 50000 тыс. руб. и более, а также расчеты по контрактам (договорам), заключаемым в целях исполнения указанных муниципальных контрактов;</w:t>
      </w:r>
    </w:p>
    <w:p w:rsidR="001E715F" w:rsidRPr="00BF2A01" w:rsidRDefault="001E715F" w:rsidP="00A256F6">
      <w:pPr>
        <w:pStyle w:val="NoSpacing"/>
        <w:ind w:firstLine="709"/>
        <w:jc w:val="both"/>
        <w:rPr>
          <w:rFonts w:ascii="Times New Roman" w:hAnsi="Times New Roman" w:cs="Times New Roman"/>
        </w:rPr>
      </w:pPr>
      <w:r w:rsidRPr="00BF2A01">
        <w:rPr>
          <w:rFonts w:ascii="Times New Roman" w:hAnsi="Times New Roman" w:cs="Times New Roman"/>
        </w:rPr>
        <w:t>2) расчеты по контрактам (договорам), заключаемым на сумму 50000 тыс. руб.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1E715F" w:rsidRPr="00BF2A01" w:rsidRDefault="001E715F" w:rsidP="00A256F6">
      <w:pPr>
        <w:pStyle w:val="NoSpacing"/>
        <w:ind w:firstLine="709"/>
        <w:jc w:val="both"/>
        <w:rPr>
          <w:rFonts w:ascii="Times New Roman" w:hAnsi="Times New Roman" w:cs="Times New Roman"/>
        </w:rPr>
      </w:pPr>
      <w:r w:rsidRPr="00BF2A01">
        <w:rPr>
          <w:rFonts w:ascii="Times New Roman" w:hAnsi="Times New Roman" w:cs="Times New Roman"/>
        </w:rPr>
        <w:t>3) субсидии юридическим лицам (за исключением субсидий муниципальным бюджетным учреждениям) по договорам (соглашениям), заключаемым на сумму 50000 тыс. руб. и более, а также расчеты по контрактам (договорам), заключаемым получателями субсидий с исполнителями и соисполнителями контрактов (договоров).</w:t>
      </w:r>
    </w:p>
    <w:p w:rsidR="001E715F" w:rsidRPr="00BF2A01" w:rsidRDefault="001E715F" w:rsidP="004E69B8">
      <w:pPr>
        <w:pStyle w:val="NoSpacing"/>
        <w:ind w:firstLine="540"/>
        <w:jc w:val="both"/>
        <w:rPr>
          <w:rStyle w:val="blk"/>
          <w:rFonts w:ascii="Times New Roman" w:hAnsi="Times New Roman" w:cs="Times New Roman"/>
        </w:rPr>
      </w:pPr>
      <w:r w:rsidRPr="00BF2A01">
        <w:rPr>
          <w:rFonts w:ascii="Times New Roman" w:hAnsi="Times New Roman" w:cs="Times New Roman"/>
        </w:rPr>
        <w:t xml:space="preserve">18. Установить следующие дополнительные основания для внесения изменений в сводную бюджетную роспись бюджета Юрьевецкого муниципального района без внесения изменений в настоящее Решение </w:t>
      </w:r>
      <w:r w:rsidRPr="00BF2A01">
        <w:rPr>
          <w:rStyle w:val="blk"/>
          <w:rFonts w:ascii="Times New Roman" w:hAnsi="Times New Roman" w:cs="Times New Roman"/>
        </w:rPr>
        <w:t>в соответствии с решением руководителя финансового органа:</w:t>
      </w:r>
    </w:p>
    <w:p w:rsidR="001E715F" w:rsidRPr="00BF2A01" w:rsidRDefault="001E715F" w:rsidP="004E69B8">
      <w:pPr>
        <w:pStyle w:val="NoSpacing"/>
        <w:ind w:firstLine="540"/>
        <w:jc w:val="both"/>
        <w:rPr>
          <w:rFonts w:ascii="Times New Roman" w:hAnsi="Times New Roman" w:cs="Times New Roman"/>
        </w:rPr>
      </w:pPr>
      <w:r w:rsidRPr="00BF2A01">
        <w:rPr>
          <w:rStyle w:val="blk"/>
          <w:rFonts w:ascii="Times New Roman" w:hAnsi="Times New Roman" w:cs="Times New Roman"/>
        </w:rPr>
        <w:t xml:space="preserve"> </w:t>
      </w:r>
      <w:r w:rsidRPr="00BF2A01">
        <w:rPr>
          <w:rFonts w:ascii="Times New Roman" w:hAnsi="Times New Roman" w:cs="Times New Roman"/>
        </w:rPr>
        <w:t>- изменения и (или) дополнения бюджетной классификации Российской Федерации;</w:t>
      </w:r>
    </w:p>
    <w:p w:rsidR="001E715F" w:rsidRPr="00BF2A01" w:rsidRDefault="001E715F" w:rsidP="004E69B8">
      <w:pPr>
        <w:pStyle w:val="NoSpacing"/>
        <w:ind w:firstLine="540"/>
        <w:jc w:val="both"/>
        <w:rPr>
          <w:rFonts w:ascii="Times New Roman" w:hAnsi="Times New Roman" w:cs="Times New Roman"/>
        </w:rPr>
      </w:pPr>
      <w:r w:rsidRPr="00BF2A01">
        <w:rPr>
          <w:rFonts w:ascii="Times New Roman" w:hAnsi="Times New Roman" w:cs="Times New Roman"/>
        </w:rPr>
        <w:t>- перемещение ассигнований между видами расходов классификации расходов бюджетов в соответствии с Указаниями о порядке применения бюджетной классификации Российской Федерации, установленными приказом Министерства финансов Российской Федерации;</w:t>
      </w:r>
    </w:p>
    <w:p w:rsidR="001E715F" w:rsidRPr="00BF2A01" w:rsidRDefault="001E715F" w:rsidP="004E69B8">
      <w:pPr>
        <w:pStyle w:val="NoSpacing"/>
        <w:ind w:firstLine="540"/>
        <w:jc w:val="both"/>
        <w:rPr>
          <w:rFonts w:ascii="Times New Roman" w:hAnsi="Times New Roman" w:cs="Times New Roman"/>
        </w:rPr>
      </w:pPr>
      <w:r w:rsidRPr="00BF2A01">
        <w:rPr>
          <w:rFonts w:ascii="Times New Roman" w:hAnsi="Times New Roman" w:cs="Times New Roman"/>
        </w:rPr>
        <w:t>- перемещение ассигнований между главными распорядителями бюджетных средств, разделами, подразделами, целевыми статьями и видами расходов бюджета в рамках достижения целей реализации муниципальных программ;</w:t>
      </w:r>
    </w:p>
    <w:p w:rsidR="001E715F" w:rsidRPr="00BF2A01" w:rsidRDefault="001E715F" w:rsidP="004E69B8">
      <w:pPr>
        <w:pStyle w:val="NoSpacing"/>
        <w:ind w:firstLine="540"/>
        <w:jc w:val="both"/>
        <w:rPr>
          <w:rFonts w:ascii="Times New Roman" w:hAnsi="Times New Roman" w:cs="Times New Roman"/>
        </w:rPr>
      </w:pPr>
      <w:r w:rsidRPr="00BF2A01">
        <w:rPr>
          <w:rFonts w:ascii="Times New Roman" w:hAnsi="Times New Roman" w:cs="Times New Roman"/>
        </w:rPr>
        <w:t>- перемещение ассигнований между муниципальными программами, непрограммными расходами, главными распорядителями бюджетных средств, разделами, подразделами,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w:t>
      </w:r>
    </w:p>
    <w:p w:rsidR="001E715F" w:rsidRPr="00BF2A01" w:rsidRDefault="001E715F" w:rsidP="004E69B8">
      <w:pPr>
        <w:pStyle w:val="NoSpacing"/>
        <w:ind w:firstLine="540"/>
        <w:jc w:val="both"/>
        <w:rPr>
          <w:rFonts w:ascii="Times New Roman" w:hAnsi="Times New Roman" w:cs="Times New Roman"/>
        </w:rPr>
      </w:pPr>
      <w:r w:rsidRPr="00BF2A01">
        <w:rPr>
          <w:rFonts w:ascii="Times New Roman" w:hAnsi="Times New Roman" w:cs="Times New Roman"/>
        </w:rPr>
        <w:t>- перемещение ассигнований, предусмотренных главному распорядителю бюджетных средств по фонду оплаты труда, между разделами, подразделами, целевыми статьями, видами расходов в рамках муниципальных программ и непрограммных мероприятий с целью обеспечения выплаты заработной платы;</w:t>
      </w:r>
    </w:p>
    <w:p w:rsidR="001E715F" w:rsidRPr="00BF2A01" w:rsidRDefault="001E715F" w:rsidP="00C0339E">
      <w:pPr>
        <w:pStyle w:val="NoSpacing"/>
        <w:ind w:firstLine="540"/>
        <w:jc w:val="both"/>
        <w:rPr>
          <w:rFonts w:ascii="Times New Roman" w:hAnsi="Times New Roman" w:cs="Times New Roman"/>
        </w:rPr>
      </w:pPr>
      <w:r w:rsidRPr="00BF2A01">
        <w:rPr>
          <w:rFonts w:ascii="Times New Roman" w:hAnsi="Times New Roman" w:cs="Times New Roman"/>
        </w:rPr>
        <w:t>- увеличение бюджетных ассигнований за счет предоставления из областного бюджета межбюджетных трансфертов, не имеющих целевого характера;</w:t>
      </w:r>
    </w:p>
    <w:p w:rsidR="001E715F" w:rsidRPr="00BF2A01" w:rsidRDefault="001E715F" w:rsidP="00C0339E">
      <w:pPr>
        <w:pStyle w:val="NoSpacing"/>
        <w:ind w:firstLine="540"/>
        <w:jc w:val="both"/>
        <w:rPr>
          <w:rFonts w:ascii="Times New Roman" w:hAnsi="Times New Roman" w:cs="Times New Roman"/>
        </w:rPr>
      </w:pPr>
      <w:r w:rsidRPr="00BF2A01">
        <w:rPr>
          <w:rFonts w:ascii="Times New Roman" w:hAnsi="Times New Roman" w:cs="Times New Roman"/>
        </w:rPr>
        <w:t>- в случае увеличения бюджетных ассигнований на предоставление из бюджета Юрьевецкого муниципального района бюджетам сельских поселений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поселений,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абзацем третьим  пункта 16 настоящего решения;</w:t>
      </w:r>
    </w:p>
    <w:p w:rsidR="001E715F" w:rsidRPr="00BF2A01" w:rsidRDefault="001E715F" w:rsidP="004E69B8">
      <w:pPr>
        <w:pStyle w:val="NoSpacing"/>
        <w:ind w:firstLine="540"/>
        <w:jc w:val="both"/>
        <w:rPr>
          <w:rFonts w:ascii="Times New Roman" w:hAnsi="Times New Roman" w:cs="Times New Roman"/>
        </w:rPr>
      </w:pPr>
      <w:r w:rsidRPr="00BF2A01">
        <w:rPr>
          <w:rFonts w:ascii="Times New Roman" w:hAnsi="Times New Roman" w:cs="Times New Roman"/>
        </w:rPr>
        <w:t>Внесение изменений в сводную бюджетную роспись по основаниям, установленным пунктом 18 настоящего Решения, осуществляется в пределах объема бюджетных ассигнований, утвержденных настоящим Решением, за исключением оснований,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w:t>
      </w:r>
    </w:p>
    <w:p w:rsidR="001E715F" w:rsidRPr="00BF2A01" w:rsidRDefault="001E715F"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19.  Контроль за выполнением решения возложить на постоянные комиссии Совета Юрьевецкого муниципального района.</w:t>
      </w:r>
    </w:p>
    <w:p w:rsidR="001E715F" w:rsidRPr="00BF2A01" w:rsidRDefault="001E715F"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20. Настоящее решение вступает в силу с 01.01.2024 года.</w:t>
      </w:r>
    </w:p>
    <w:p w:rsidR="001E715F" w:rsidRPr="00BF2A01" w:rsidRDefault="001E715F"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xml:space="preserve">21. Данное решение подлежит официальному опубликованию. </w:t>
      </w:r>
    </w:p>
    <w:p w:rsidR="001E715F" w:rsidRPr="00BF2A01" w:rsidRDefault="001E715F" w:rsidP="009D3732">
      <w:pPr>
        <w:spacing w:after="0" w:line="240" w:lineRule="auto"/>
        <w:jc w:val="both"/>
        <w:rPr>
          <w:rFonts w:ascii="Times New Roman" w:hAnsi="Times New Roman" w:cs="Times New Roman"/>
          <w:sz w:val="24"/>
          <w:szCs w:val="24"/>
        </w:rPr>
      </w:pPr>
    </w:p>
    <w:p w:rsidR="001E715F" w:rsidRPr="00BF2A01" w:rsidRDefault="001E715F" w:rsidP="009D3732">
      <w:pPr>
        <w:spacing w:after="0" w:line="240" w:lineRule="auto"/>
        <w:ind w:firstLine="540"/>
        <w:jc w:val="both"/>
        <w:rPr>
          <w:rFonts w:ascii="Times New Roman" w:hAnsi="Times New Roman" w:cs="Times New Roman"/>
          <w:sz w:val="24"/>
          <w:szCs w:val="24"/>
        </w:rPr>
      </w:pPr>
    </w:p>
    <w:p w:rsidR="001E715F" w:rsidRPr="00BF2A01" w:rsidRDefault="001E715F" w:rsidP="009D3732">
      <w:pPr>
        <w:spacing w:after="0" w:line="240" w:lineRule="auto"/>
        <w:jc w:val="both"/>
        <w:rPr>
          <w:rFonts w:ascii="Times New Roman" w:hAnsi="Times New Roman" w:cs="Times New Roman"/>
          <w:b/>
          <w:bCs/>
          <w:sz w:val="24"/>
          <w:szCs w:val="24"/>
        </w:rPr>
      </w:pPr>
      <w:r w:rsidRPr="00BF2A01">
        <w:rPr>
          <w:rFonts w:ascii="Times New Roman" w:hAnsi="Times New Roman" w:cs="Times New Roman"/>
          <w:b/>
          <w:bCs/>
          <w:sz w:val="24"/>
          <w:szCs w:val="24"/>
        </w:rPr>
        <w:t>Глава</w:t>
      </w:r>
    </w:p>
    <w:p w:rsidR="001E715F" w:rsidRPr="00BF2A01" w:rsidRDefault="001E715F" w:rsidP="009D3732">
      <w:pPr>
        <w:spacing w:after="0" w:line="240" w:lineRule="auto"/>
        <w:jc w:val="both"/>
        <w:rPr>
          <w:rFonts w:ascii="Times New Roman" w:hAnsi="Times New Roman" w:cs="Times New Roman"/>
          <w:b/>
          <w:bCs/>
          <w:sz w:val="24"/>
          <w:szCs w:val="24"/>
        </w:rPr>
      </w:pPr>
      <w:r w:rsidRPr="00BF2A01">
        <w:rPr>
          <w:rFonts w:ascii="Times New Roman" w:hAnsi="Times New Roman" w:cs="Times New Roman"/>
          <w:b/>
          <w:bCs/>
          <w:sz w:val="24"/>
          <w:szCs w:val="24"/>
        </w:rPr>
        <w:t>Юрьевецкого муниципального района                                      С.В. Жубаркин</w:t>
      </w:r>
    </w:p>
    <w:p w:rsidR="001E715F" w:rsidRPr="00BF2A01" w:rsidRDefault="001E715F" w:rsidP="009D3732">
      <w:pPr>
        <w:jc w:val="both"/>
        <w:rPr>
          <w:rFonts w:ascii="Times New Roman" w:hAnsi="Times New Roman" w:cs="Times New Roman"/>
          <w:sz w:val="24"/>
          <w:szCs w:val="24"/>
        </w:rPr>
      </w:pPr>
    </w:p>
    <w:p w:rsidR="001E715F" w:rsidRPr="00BF2A01" w:rsidRDefault="001E715F" w:rsidP="004E69B8">
      <w:pPr>
        <w:spacing w:after="0" w:line="240" w:lineRule="auto"/>
        <w:jc w:val="both"/>
        <w:rPr>
          <w:rFonts w:ascii="Times New Roman" w:hAnsi="Times New Roman" w:cs="Times New Roman"/>
          <w:b/>
          <w:bCs/>
          <w:sz w:val="24"/>
          <w:szCs w:val="24"/>
        </w:rPr>
      </w:pPr>
      <w:r w:rsidRPr="00BF2A01">
        <w:rPr>
          <w:rFonts w:ascii="Times New Roman" w:hAnsi="Times New Roman" w:cs="Times New Roman"/>
          <w:b/>
          <w:bCs/>
          <w:sz w:val="24"/>
          <w:szCs w:val="24"/>
        </w:rPr>
        <w:t xml:space="preserve">Председатель Совета </w:t>
      </w:r>
    </w:p>
    <w:p w:rsidR="001E715F" w:rsidRPr="00BF2A01" w:rsidRDefault="001E715F" w:rsidP="003C5E3D">
      <w:pPr>
        <w:spacing w:after="0" w:line="240" w:lineRule="auto"/>
        <w:jc w:val="both"/>
        <w:rPr>
          <w:rFonts w:ascii="Times New Roman" w:hAnsi="Times New Roman" w:cs="Times New Roman"/>
          <w:b/>
          <w:bCs/>
          <w:sz w:val="24"/>
          <w:szCs w:val="24"/>
        </w:rPr>
      </w:pPr>
      <w:r w:rsidRPr="00BF2A01">
        <w:rPr>
          <w:rFonts w:ascii="Times New Roman" w:hAnsi="Times New Roman" w:cs="Times New Roman"/>
          <w:b/>
          <w:bCs/>
          <w:sz w:val="24"/>
          <w:szCs w:val="24"/>
        </w:rPr>
        <w:t>Юрьевецкого муниципального района</w:t>
      </w:r>
      <w:r w:rsidRPr="00BF2A01">
        <w:rPr>
          <w:rFonts w:ascii="Times New Roman" w:hAnsi="Times New Roman" w:cs="Times New Roman"/>
          <w:b/>
          <w:bCs/>
          <w:sz w:val="24"/>
          <w:szCs w:val="24"/>
        </w:rPr>
        <w:tab/>
      </w:r>
      <w:r w:rsidRPr="00BF2A01">
        <w:rPr>
          <w:rFonts w:ascii="Times New Roman" w:hAnsi="Times New Roman" w:cs="Times New Roman"/>
          <w:b/>
          <w:bCs/>
          <w:sz w:val="24"/>
          <w:szCs w:val="24"/>
        </w:rPr>
        <w:tab/>
        <w:t xml:space="preserve">                        И.Л. Щелканова</w:t>
      </w:r>
    </w:p>
    <w:p w:rsidR="001E715F" w:rsidRPr="00BF2A01" w:rsidRDefault="001E715F" w:rsidP="003C5E3D">
      <w:pPr>
        <w:spacing w:after="0" w:line="240" w:lineRule="auto"/>
        <w:jc w:val="both"/>
        <w:rPr>
          <w:rFonts w:ascii="Times New Roman" w:hAnsi="Times New Roman" w:cs="Times New Roman"/>
          <w:b/>
          <w:bCs/>
          <w:sz w:val="24"/>
          <w:szCs w:val="24"/>
        </w:rPr>
      </w:pPr>
    </w:p>
    <w:tbl>
      <w:tblPr>
        <w:tblW w:w="11929" w:type="dxa"/>
        <w:tblInd w:w="-106" w:type="dxa"/>
        <w:tblLook w:val="00A0"/>
      </w:tblPr>
      <w:tblGrid>
        <w:gridCol w:w="3380"/>
        <w:gridCol w:w="960"/>
        <w:gridCol w:w="960"/>
        <w:gridCol w:w="960"/>
        <w:gridCol w:w="960"/>
        <w:gridCol w:w="960"/>
        <w:gridCol w:w="2113"/>
        <w:gridCol w:w="1400"/>
        <w:gridCol w:w="236"/>
      </w:tblGrid>
      <w:tr w:rsidR="001E715F" w:rsidRPr="00BF2A01">
        <w:trPr>
          <w:trHeight w:val="255"/>
        </w:trPr>
        <w:tc>
          <w:tcPr>
            <w:tcW w:w="3380" w:type="dxa"/>
            <w:tcBorders>
              <w:top w:val="nil"/>
              <w:left w:val="nil"/>
              <w:bottom w:val="nil"/>
              <w:right w:val="nil"/>
            </w:tcBorders>
            <w:noWrap/>
            <w:vAlign w:val="bottom"/>
          </w:tcPr>
          <w:p w:rsidR="001E715F" w:rsidRPr="00BF2A01" w:rsidRDefault="001E715F" w:rsidP="00530A93">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1E715F" w:rsidRPr="00BF2A01" w:rsidRDefault="001E715F" w:rsidP="00530A93">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1E715F" w:rsidRPr="00BF2A01" w:rsidRDefault="001E715F" w:rsidP="00530A93">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1E715F" w:rsidRPr="00BF2A01" w:rsidRDefault="001E715F" w:rsidP="00530A93">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1E715F" w:rsidRPr="00BF2A01" w:rsidRDefault="001E715F" w:rsidP="00530A93">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1E715F" w:rsidRPr="00BF2A01" w:rsidRDefault="001E715F" w:rsidP="00530A93">
            <w:pPr>
              <w:spacing w:after="0" w:line="240" w:lineRule="auto"/>
              <w:rPr>
                <w:rFonts w:ascii="Times New Roman" w:hAnsi="Times New Roman" w:cs="Times New Roman"/>
                <w:sz w:val="24"/>
                <w:szCs w:val="24"/>
              </w:rPr>
            </w:pPr>
          </w:p>
        </w:tc>
        <w:tc>
          <w:tcPr>
            <w:tcW w:w="2113" w:type="dxa"/>
            <w:tcBorders>
              <w:top w:val="nil"/>
              <w:left w:val="nil"/>
              <w:bottom w:val="nil"/>
              <w:right w:val="nil"/>
            </w:tcBorders>
            <w:noWrap/>
            <w:vAlign w:val="bottom"/>
          </w:tcPr>
          <w:p w:rsidR="001E715F" w:rsidRPr="00BF2A01" w:rsidRDefault="001E715F" w:rsidP="00530A93">
            <w:pPr>
              <w:spacing w:after="0" w:line="240" w:lineRule="auto"/>
              <w:rPr>
                <w:rFonts w:ascii="Times New Roman" w:hAnsi="Times New Roman" w:cs="Times New Roman"/>
                <w:sz w:val="24"/>
                <w:szCs w:val="24"/>
              </w:rPr>
            </w:pPr>
          </w:p>
        </w:tc>
        <w:tc>
          <w:tcPr>
            <w:tcW w:w="1400" w:type="dxa"/>
            <w:tcBorders>
              <w:top w:val="nil"/>
              <w:left w:val="nil"/>
              <w:bottom w:val="nil"/>
              <w:right w:val="nil"/>
            </w:tcBorders>
            <w:noWrap/>
            <w:vAlign w:val="bottom"/>
          </w:tcPr>
          <w:p w:rsidR="001E715F" w:rsidRPr="00BF2A01" w:rsidRDefault="001E715F" w:rsidP="00530A93">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1E715F" w:rsidRPr="00BF2A01" w:rsidRDefault="001E715F" w:rsidP="00530A93">
            <w:pPr>
              <w:spacing w:after="0" w:line="240" w:lineRule="auto"/>
              <w:rPr>
                <w:rFonts w:ascii="Times New Roman" w:hAnsi="Times New Roman" w:cs="Times New Roman"/>
                <w:sz w:val="24"/>
                <w:szCs w:val="24"/>
              </w:rPr>
            </w:pPr>
          </w:p>
        </w:tc>
      </w:tr>
    </w:tbl>
    <w:p w:rsidR="001E715F" w:rsidRPr="00BF2A01" w:rsidRDefault="001E715F" w:rsidP="00A01436">
      <w:pPr>
        <w:rPr>
          <w:rFonts w:ascii="Times New Roman" w:hAnsi="Times New Roman" w:cs="Times New Roman"/>
          <w:sz w:val="24"/>
          <w:szCs w:val="24"/>
        </w:rPr>
      </w:pPr>
    </w:p>
    <w:p w:rsidR="001E715F" w:rsidRDefault="001E715F" w:rsidP="00A01436">
      <w:pPr>
        <w:rPr>
          <w:rFonts w:ascii="Times New Roman" w:hAnsi="Times New Roman" w:cs="Times New Roman"/>
          <w:sz w:val="24"/>
          <w:szCs w:val="24"/>
        </w:rPr>
      </w:pPr>
    </w:p>
    <w:p w:rsidR="001E715F" w:rsidRDefault="001E715F" w:rsidP="00A01436">
      <w:pPr>
        <w:rPr>
          <w:rFonts w:ascii="Times New Roman" w:hAnsi="Times New Roman" w:cs="Times New Roman"/>
          <w:sz w:val="24"/>
          <w:szCs w:val="24"/>
        </w:rPr>
      </w:pPr>
    </w:p>
    <w:p w:rsidR="001E715F" w:rsidRDefault="001E715F" w:rsidP="00A01436">
      <w:pPr>
        <w:rPr>
          <w:rFonts w:ascii="Times New Roman" w:hAnsi="Times New Roman" w:cs="Times New Roman"/>
          <w:sz w:val="24"/>
          <w:szCs w:val="24"/>
        </w:rPr>
      </w:pPr>
    </w:p>
    <w:p w:rsidR="001E715F" w:rsidRDefault="001E715F" w:rsidP="00A01436">
      <w:pPr>
        <w:rPr>
          <w:rFonts w:ascii="Times New Roman" w:hAnsi="Times New Roman" w:cs="Times New Roman"/>
          <w:sz w:val="24"/>
          <w:szCs w:val="24"/>
        </w:rPr>
      </w:pPr>
    </w:p>
    <w:p w:rsidR="001E715F" w:rsidRDefault="001E715F" w:rsidP="00A01436">
      <w:pPr>
        <w:rPr>
          <w:rFonts w:ascii="Times New Roman" w:hAnsi="Times New Roman" w:cs="Times New Roman"/>
          <w:sz w:val="24"/>
          <w:szCs w:val="24"/>
        </w:rPr>
      </w:pPr>
    </w:p>
    <w:p w:rsidR="001E715F" w:rsidRDefault="001E715F" w:rsidP="00A01436">
      <w:pPr>
        <w:rPr>
          <w:rFonts w:ascii="Times New Roman" w:hAnsi="Times New Roman" w:cs="Times New Roman"/>
          <w:sz w:val="24"/>
          <w:szCs w:val="24"/>
        </w:rPr>
      </w:pPr>
    </w:p>
    <w:p w:rsidR="001E715F" w:rsidRDefault="001E715F" w:rsidP="00A01436">
      <w:pPr>
        <w:rPr>
          <w:rFonts w:ascii="Times New Roman" w:hAnsi="Times New Roman" w:cs="Times New Roman"/>
          <w:sz w:val="24"/>
          <w:szCs w:val="24"/>
        </w:rPr>
      </w:pPr>
    </w:p>
    <w:p w:rsidR="001E715F" w:rsidRDefault="001E715F" w:rsidP="00A01436">
      <w:pPr>
        <w:rPr>
          <w:rFonts w:ascii="Times New Roman" w:hAnsi="Times New Roman" w:cs="Times New Roman"/>
          <w:sz w:val="24"/>
          <w:szCs w:val="24"/>
        </w:rPr>
      </w:pPr>
    </w:p>
    <w:p w:rsidR="001E715F" w:rsidRDefault="001E715F" w:rsidP="00A01436">
      <w:pPr>
        <w:rPr>
          <w:rFonts w:ascii="Times New Roman" w:hAnsi="Times New Roman" w:cs="Times New Roman"/>
          <w:sz w:val="24"/>
          <w:szCs w:val="24"/>
        </w:rPr>
      </w:pPr>
    </w:p>
    <w:p w:rsidR="001E715F" w:rsidRDefault="001E715F" w:rsidP="00A01436">
      <w:pPr>
        <w:rPr>
          <w:rFonts w:ascii="Times New Roman" w:hAnsi="Times New Roman" w:cs="Times New Roman"/>
          <w:sz w:val="24"/>
          <w:szCs w:val="24"/>
        </w:rPr>
      </w:pPr>
    </w:p>
    <w:p w:rsidR="001E715F" w:rsidRDefault="001E715F" w:rsidP="00A01436">
      <w:pPr>
        <w:rPr>
          <w:rFonts w:ascii="Times New Roman" w:hAnsi="Times New Roman" w:cs="Times New Roman"/>
          <w:sz w:val="24"/>
          <w:szCs w:val="24"/>
        </w:rPr>
      </w:pPr>
    </w:p>
    <w:sectPr w:rsidR="001E715F" w:rsidSect="00587152">
      <w:pgSz w:w="11906" w:h="16838"/>
      <w:pgMar w:top="568"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15F" w:rsidRDefault="001E715F" w:rsidP="00B75987">
      <w:pPr>
        <w:spacing w:after="0" w:line="240" w:lineRule="auto"/>
      </w:pPr>
      <w:r>
        <w:separator/>
      </w:r>
    </w:p>
  </w:endnote>
  <w:endnote w:type="continuationSeparator" w:id="0">
    <w:p w:rsidR="001E715F" w:rsidRDefault="001E715F" w:rsidP="00B75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15F" w:rsidRDefault="001E715F" w:rsidP="00B75987">
      <w:pPr>
        <w:spacing w:after="0" w:line="240" w:lineRule="auto"/>
      </w:pPr>
      <w:r>
        <w:separator/>
      </w:r>
    </w:p>
  </w:footnote>
  <w:footnote w:type="continuationSeparator" w:id="0">
    <w:p w:rsidR="001E715F" w:rsidRDefault="001E715F" w:rsidP="00B759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732"/>
    <w:rsid w:val="00000DC0"/>
    <w:rsid w:val="00017A14"/>
    <w:rsid w:val="00027F78"/>
    <w:rsid w:val="000323E0"/>
    <w:rsid w:val="00035D79"/>
    <w:rsid w:val="00040D05"/>
    <w:rsid w:val="000447A1"/>
    <w:rsid w:val="0005047E"/>
    <w:rsid w:val="000760F0"/>
    <w:rsid w:val="00077041"/>
    <w:rsid w:val="00087C14"/>
    <w:rsid w:val="000C41B1"/>
    <w:rsid w:val="000C4E4F"/>
    <w:rsid w:val="000D65A6"/>
    <w:rsid w:val="000E0979"/>
    <w:rsid w:val="000E1112"/>
    <w:rsid w:val="000E2464"/>
    <w:rsid w:val="000F4E28"/>
    <w:rsid w:val="000F7230"/>
    <w:rsid w:val="00105A26"/>
    <w:rsid w:val="00114D56"/>
    <w:rsid w:val="00120336"/>
    <w:rsid w:val="001254F2"/>
    <w:rsid w:val="00130395"/>
    <w:rsid w:val="001425DC"/>
    <w:rsid w:val="00147616"/>
    <w:rsid w:val="00152B27"/>
    <w:rsid w:val="00166227"/>
    <w:rsid w:val="001704E5"/>
    <w:rsid w:val="00177B21"/>
    <w:rsid w:val="001B030B"/>
    <w:rsid w:val="001B238A"/>
    <w:rsid w:val="001C14D4"/>
    <w:rsid w:val="001C44C0"/>
    <w:rsid w:val="001D0BA3"/>
    <w:rsid w:val="001E68EC"/>
    <w:rsid w:val="001E715F"/>
    <w:rsid w:val="001F11A6"/>
    <w:rsid w:val="001F2C7D"/>
    <w:rsid w:val="00210AAC"/>
    <w:rsid w:val="002126E8"/>
    <w:rsid w:val="002214A2"/>
    <w:rsid w:val="00243166"/>
    <w:rsid w:val="00253E3D"/>
    <w:rsid w:val="002720F0"/>
    <w:rsid w:val="002725BB"/>
    <w:rsid w:val="00281740"/>
    <w:rsid w:val="002A1A02"/>
    <w:rsid w:val="002A58E4"/>
    <w:rsid w:val="002A7760"/>
    <w:rsid w:val="002D40DC"/>
    <w:rsid w:val="002F0A6E"/>
    <w:rsid w:val="002F129E"/>
    <w:rsid w:val="002F14B4"/>
    <w:rsid w:val="003023A0"/>
    <w:rsid w:val="00304659"/>
    <w:rsid w:val="00314527"/>
    <w:rsid w:val="00314C9D"/>
    <w:rsid w:val="00321193"/>
    <w:rsid w:val="00323629"/>
    <w:rsid w:val="003632B4"/>
    <w:rsid w:val="00377F19"/>
    <w:rsid w:val="00390B11"/>
    <w:rsid w:val="00393519"/>
    <w:rsid w:val="00394EC9"/>
    <w:rsid w:val="003A2861"/>
    <w:rsid w:val="003B0E1D"/>
    <w:rsid w:val="003B3BFC"/>
    <w:rsid w:val="003C20DB"/>
    <w:rsid w:val="003C5E3D"/>
    <w:rsid w:val="003D29B6"/>
    <w:rsid w:val="003E047F"/>
    <w:rsid w:val="003F6702"/>
    <w:rsid w:val="003F7E7A"/>
    <w:rsid w:val="00404EFF"/>
    <w:rsid w:val="004060EE"/>
    <w:rsid w:val="00426AB7"/>
    <w:rsid w:val="00432F0A"/>
    <w:rsid w:val="00433064"/>
    <w:rsid w:val="00435868"/>
    <w:rsid w:val="0044425F"/>
    <w:rsid w:val="00450A75"/>
    <w:rsid w:val="004704D7"/>
    <w:rsid w:val="004A30AE"/>
    <w:rsid w:val="004B03A7"/>
    <w:rsid w:val="004B6D4F"/>
    <w:rsid w:val="004C6341"/>
    <w:rsid w:val="004E69B8"/>
    <w:rsid w:val="004E7D16"/>
    <w:rsid w:val="004F3155"/>
    <w:rsid w:val="004F6673"/>
    <w:rsid w:val="00506A37"/>
    <w:rsid w:val="00530A93"/>
    <w:rsid w:val="0055500B"/>
    <w:rsid w:val="00555E71"/>
    <w:rsid w:val="005565A7"/>
    <w:rsid w:val="00560C0B"/>
    <w:rsid w:val="005637FC"/>
    <w:rsid w:val="00580AFF"/>
    <w:rsid w:val="00587152"/>
    <w:rsid w:val="0059242D"/>
    <w:rsid w:val="005A0AE3"/>
    <w:rsid w:val="005B6074"/>
    <w:rsid w:val="005B63CB"/>
    <w:rsid w:val="005C3776"/>
    <w:rsid w:val="00602CF6"/>
    <w:rsid w:val="00612EDE"/>
    <w:rsid w:val="00625E5F"/>
    <w:rsid w:val="00626A23"/>
    <w:rsid w:val="0063619B"/>
    <w:rsid w:val="00640B5F"/>
    <w:rsid w:val="00656F7A"/>
    <w:rsid w:val="00674CFC"/>
    <w:rsid w:val="006B4646"/>
    <w:rsid w:val="006C44CF"/>
    <w:rsid w:val="006E4867"/>
    <w:rsid w:val="006E6F63"/>
    <w:rsid w:val="0071287E"/>
    <w:rsid w:val="007309DB"/>
    <w:rsid w:val="0074444F"/>
    <w:rsid w:val="00755810"/>
    <w:rsid w:val="00761EF1"/>
    <w:rsid w:val="00771F0E"/>
    <w:rsid w:val="00794820"/>
    <w:rsid w:val="007949AE"/>
    <w:rsid w:val="007A7B60"/>
    <w:rsid w:val="007C6F12"/>
    <w:rsid w:val="007E25AF"/>
    <w:rsid w:val="007F55CD"/>
    <w:rsid w:val="00800B85"/>
    <w:rsid w:val="00821177"/>
    <w:rsid w:val="008379D6"/>
    <w:rsid w:val="00846CF4"/>
    <w:rsid w:val="00850A81"/>
    <w:rsid w:val="008834F9"/>
    <w:rsid w:val="008E08D1"/>
    <w:rsid w:val="008E51C0"/>
    <w:rsid w:val="008F3307"/>
    <w:rsid w:val="008F3376"/>
    <w:rsid w:val="0091324D"/>
    <w:rsid w:val="00934153"/>
    <w:rsid w:val="00934F01"/>
    <w:rsid w:val="00941F17"/>
    <w:rsid w:val="0097652A"/>
    <w:rsid w:val="009A27F9"/>
    <w:rsid w:val="009A297D"/>
    <w:rsid w:val="009A6D7E"/>
    <w:rsid w:val="009B5C9E"/>
    <w:rsid w:val="009D3732"/>
    <w:rsid w:val="009D7697"/>
    <w:rsid w:val="009E513A"/>
    <w:rsid w:val="00A01436"/>
    <w:rsid w:val="00A065CE"/>
    <w:rsid w:val="00A12253"/>
    <w:rsid w:val="00A22FB1"/>
    <w:rsid w:val="00A256F6"/>
    <w:rsid w:val="00A37A22"/>
    <w:rsid w:val="00A4474F"/>
    <w:rsid w:val="00A47A72"/>
    <w:rsid w:val="00A47F78"/>
    <w:rsid w:val="00A5073E"/>
    <w:rsid w:val="00A571D3"/>
    <w:rsid w:val="00A61EE1"/>
    <w:rsid w:val="00A64007"/>
    <w:rsid w:val="00A676EE"/>
    <w:rsid w:val="00A748D3"/>
    <w:rsid w:val="00A80283"/>
    <w:rsid w:val="00A94E05"/>
    <w:rsid w:val="00A953D6"/>
    <w:rsid w:val="00AC003C"/>
    <w:rsid w:val="00B17E00"/>
    <w:rsid w:val="00B262E2"/>
    <w:rsid w:val="00B27D26"/>
    <w:rsid w:val="00B44DD6"/>
    <w:rsid w:val="00B537DC"/>
    <w:rsid w:val="00B56A6F"/>
    <w:rsid w:val="00B75987"/>
    <w:rsid w:val="00B97C56"/>
    <w:rsid w:val="00BA596B"/>
    <w:rsid w:val="00BA6E14"/>
    <w:rsid w:val="00BA70E6"/>
    <w:rsid w:val="00BB6B28"/>
    <w:rsid w:val="00BC5A9A"/>
    <w:rsid w:val="00BE34C7"/>
    <w:rsid w:val="00BF0458"/>
    <w:rsid w:val="00BF2A01"/>
    <w:rsid w:val="00C0339E"/>
    <w:rsid w:val="00C23668"/>
    <w:rsid w:val="00C27807"/>
    <w:rsid w:val="00C40C80"/>
    <w:rsid w:val="00C436B9"/>
    <w:rsid w:val="00C54C03"/>
    <w:rsid w:val="00C622ED"/>
    <w:rsid w:val="00C627F9"/>
    <w:rsid w:val="00C62ED6"/>
    <w:rsid w:val="00C72CA3"/>
    <w:rsid w:val="00C73722"/>
    <w:rsid w:val="00C741FF"/>
    <w:rsid w:val="00C976DD"/>
    <w:rsid w:val="00CA0CE7"/>
    <w:rsid w:val="00CB1BD7"/>
    <w:rsid w:val="00CD09F5"/>
    <w:rsid w:val="00D06D50"/>
    <w:rsid w:val="00D234EF"/>
    <w:rsid w:val="00D2704D"/>
    <w:rsid w:val="00D31849"/>
    <w:rsid w:val="00D452D9"/>
    <w:rsid w:val="00D47BD7"/>
    <w:rsid w:val="00D55067"/>
    <w:rsid w:val="00D550C6"/>
    <w:rsid w:val="00D61798"/>
    <w:rsid w:val="00D76245"/>
    <w:rsid w:val="00D80E25"/>
    <w:rsid w:val="00D85DF0"/>
    <w:rsid w:val="00D90C38"/>
    <w:rsid w:val="00D92705"/>
    <w:rsid w:val="00DA3404"/>
    <w:rsid w:val="00DE49AC"/>
    <w:rsid w:val="00DF0D5E"/>
    <w:rsid w:val="00DF261C"/>
    <w:rsid w:val="00E12D4F"/>
    <w:rsid w:val="00E22D3E"/>
    <w:rsid w:val="00E31D10"/>
    <w:rsid w:val="00E325C0"/>
    <w:rsid w:val="00E609EB"/>
    <w:rsid w:val="00E766C5"/>
    <w:rsid w:val="00E83E55"/>
    <w:rsid w:val="00E84A80"/>
    <w:rsid w:val="00E8508B"/>
    <w:rsid w:val="00E91B75"/>
    <w:rsid w:val="00EA449B"/>
    <w:rsid w:val="00EA5346"/>
    <w:rsid w:val="00EA75EB"/>
    <w:rsid w:val="00EB6836"/>
    <w:rsid w:val="00EC0A68"/>
    <w:rsid w:val="00EC5815"/>
    <w:rsid w:val="00ED7321"/>
    <w:rsid w:val="00EE0640"/>
    <w:rsid w:val="00EE23C0"/>
    <w:rsid w:val="00EE56D2"/>
    <w:rsid w:val="00F046F0"/>
    <w:rsid w:val="00F16653"/>
    <w:rsid w:val="00F26A59"/>
    <w:rsid w:val="00F42F9F"/>
    <w:rsid w:val="00F61B58"/>
    <w:rsid w:val="00F80C39"/>
    <w:rsid w:val="00F84093"/>
    <w:rsid w:val="00FA3651"/>
    <w:rsid w:val="00FB12CB"/>
    <w:rsid w:val="00FC71DC"/>
    <w:rsid w:val="00FD7B30"/>
    <w:rsid w:val="00FE0351"/>
    <w:rsid w:val="00FE2387"/>
    <w:rsid w:val="00FE39D7"/>
    <w:rsid w:val="00FE6B6E"/>
    <w:rsid w:val="00FF48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6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w:basedOn w:val="Normal"/>
    <w:uiPriority w:val="99"/>
    <w:rsid w:val="009D3732"/>
    <w:pPr>
      <w:spacing w:after="160" w:line="240" w:lineRule="exact"/>
    </w:pPr>
    <w:rPr>
      <w:rFonts w:ascii="Verdana" w:hAnsi="Verdana" w:cs="Verdana"/>
      <w:sz w:val="24"/>
      <w:szCs w:val="24"/>
      <w:lang w:val="en-US" w:eastAsia="en-US"/>
    </w:rPr>
  </w:style>
  <w:style w:type="paragraph" w:styleId="NoSpacing">
    <w:name w:val="No Spacing"/>
    <w:link w:val="NoSpacingChar"/>
    <w:uiPriority w:val="99"/>
    <w:qFormat/>
    <w:rsid w:val="009D3732"/>
    <w:rPr>
      <w:rFonts w:cs="Calibri"/>
      <w:sz w:val="24"/>
      <w:szCs w:val="24"/>
    </w:rPr>
  </w:style>
  <w:style w:type="character" w:customStyle="1" w:styleId="NoSpacingChar">
    <w:name w:val="No Spacing Char"/>
    <w:link w:val="NoSpacing"/>
    <w:uiPriority w:val="99"/>
    <w:locked/>
    <w:rsid w:val="00A256F6"/>
    <w:rPr>
      <w:sz w:val="24"/>
      <w:szCs w:val="24"/>
    </w:rPr>
  </w:style>
  <w:style w:type="paragraph" w:styleId="BalloonText">
    <w:name w:val="Balloon Text"/>
    <w:basedOn w:val="Normal"/>
    <w:link w:val="BalloonTextChar"/>
    <w:uiPriority w:val="99"/>
    <w:semiHidden/>
    <w:rsid w:val="009D3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3732"/>
    <w:rPr>
      <w:rFonts w:ascii="Tahoma" w:hAnsi="Tahoma" w:cs="Tahoma"/>
      <w:sz w:val="16"/>
      <w:szCs w:val="16"/>
    </w:rPr>
  </w:style>
  <w:style w:type="character" w:customStyle="1" w:styleId="blk">
    <w:name w:val="blk"/>
    <w:basedOn w:val="DefaultParagraphFont"/>
    <w:uiPriority w:val="99"/>
    <w:rsid w:val="0059242D"/>
  </w:style>
  <w:style w:type="character" w:styleId="Hyperlink">
    <w:name w:val="Hyperlink"/>
    <w:basedOn w:val="DefaultParagraphFont"/>
    <w:uiPriority w:val="99"/>
    <w:semiHidden/>
    <w:rsid w:val="00530A93"/>
    <w:rPr>
      <w:color w:val="0000FF"/>
      <w:u w:val="single"/>
    </w:rPr>
  </w:style>
  <w:style w:type="character" w:styleId="FollowedHyperlink">
    <w:name w:val="FollowedHyperlink"/>
    <w:basedOn w:val="DefaultParagraphFont"/>
    <w:uiPriority w:val="99"/>
    <w:semiHidden/>
    <w:rsid w:val="00530A93"/>
    <w:rPr>
      <w:color w:val="800080"/>
      <w:u w:val="single"/>
    </w:rPr>
  </w:style>
  <w:style w:type="table" w:styleId="TableGrid">
    <w:name w:val="Table Grid"/>
    <w:basedOn w:val="TableNormal"/>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75987"/>
    <w:pPr>
      <w:tabs>
        <w:tab w:val="center" w:pos="4677"/>
        <w:tab w:val="right" w:pos="9355"/>
      </w:tabs>
    </w:pPr>
  </w:style>
  <w:style w:type="character" w:customStyle="1" w:styleId="HeaderChar">
    <w:name w:val="Header Char"/>
    <w:basedOn w:val="DefaultParagraphFont"/>
    <w:link w:val="Header"/>
    <w:uiPriority w:val="99"/>
    <w:locked/>
    <w:rsid w:val="00B75987"/>
  </w:style>
  <w:style w:type="paragraph" w:styleId="Footer">
    <w:name w:val="footer"/>
    <w:basedOn w:val="Normal"/>
    <w:link w:val="FooterChar"/>
    <w:uiPriority w:val="99"/>
    <w:rsid w:val="00B75987"/>
    <w:pPr>
      <w:tabs>
        <w:tab w:val="center" w:pos="4677"/>
        <w:tab w:val="right" w:pos="9355"/>
      </w:tabs>
    </w:pPr>
  </w:style>
  <w:style w:type="character" w:customStyle="1" w:styleId="FooterChar">
    <w:name w:val="Footer Char"/>
    <w:basedOn w:val="DefaultParagraphFont"/>
    <w:link w:val="Footer"/>
    <w:uiPriority w:val="99"/>
    <w:locked/>
    <w:rsid w:val="00B75987"/>
  </w:style>
  <w:style w:type="paragraph" w:styleId="NormalWeb">
    <w:name w:val="Normal (Web)"/>
    <w:basedOn w:val="Normal"/>
    <w:uiPriority w:val="99"/>
    <w:semiHidden/>
    <w:rsid w:val="004C6341"/>
    <w:pPr>
      <w:spacing w:before="100" w:beforeAutospacing="1" w:after="100" w:afterAutospacing="1" w:line="240" w:lineRule="auto"/>
    </w:pPr>
    <w:rPr>
      <w:sz w:val="24"/>
      <w:szCs w:val="24"/>
    </w:rPr>
  </w:style>
  <w:style w:type="paragraph" w:customStyle="1" w:styleId="no-indent">
    <w:name w:val="no-indent"/>
    <w:basedOn w:val="Normal"/>
    <w:uiPriority w:val="99"/>
    <w:rsid w:val="004C6341"/>
    <w:pPr>
      <w:spacing w:before="100" w:beforeAutospacing="1" w:after="100" w:afterAutospacing="1" w:line="240" w:lineRule="auto"/>
    </w:pPr>
    <w:rPr>
      <w:sz w:val="24"/>
      <w:szCs w:val="24"/>
    </w:rPr>
  </w:style>
  <w:style w:type="paragraph" w:customStyle="1" w:styleId="xl126">
    <w:name w:val="xl126"/>
    <w:basedOn w:val="Normal"/>
    <w:uiPriority w:val="99"/>
    <w:rsid w:val="004F3155"/>
    <w:pPr>
      <w:spacing w:before="100" w:beforeAutospacing="1" w:after="100" w:afterAutospacing="1" w:line="240" w:lineRule="auto"/>
    </w:pPr>
    <w:rPr>
      <w:rFonts w:ascii="Arial CYR" w:hAnsi="Arial CYR" w:cs="Arial CYR"/>
      <w:b/>
      <w:bCs/>
      <w:color w:val="000000"/>
      <w:sz w:val="24"/>
      <w:szCs w:val="24"/>
    </w:rPr>
  </w:style>
  <w:style w:type="paragraph" w:customStyle="1" w:styleId="xl127">
    <w:name w:val="xl127"/>
    <w:basedOn w:val="Normal"/>
    <w:uiPriority w:val="99"/>
    <w:rsid w:val="004F3155"/>
    <w:pPr>
      <w:spacing w:before="100" w:beforeAutospacing="1" w:after="100" w:afterAutospacing="1" w:line="240" w:lineRule="auto"/>
    </w:pPr>
    <w:rPr>
      <w:rFonts w:ascii="Arial" w:hAnsi="Arial" w:cs="Arial"/>
      <w:color w:val="000000"/>
      <w:sz w:val="28"/>
      <w:szCs w:val="28"/>
    </w:rPr>
  </w:style>
  <w:style w:type="paragraph" w:customStyle="1" w:styleId="xl128">
    <w:name w:val="xl128"/>
    <w:basedOn w:val="Normal"/>
    <w:uiPriority w:val="99"/>
    <w:rsid w:val="004F3155"/>
    <w:pPr>
      <w:spacing w:before="100" w:beforeAutospacing="1" w:after="100" w:afterAutospacing="1" w:line="240" w:lineRule="auto"/>
      <w:jc w:val="center"/>
    </w:pPr>
    <w:rPr>
      <w:rFonts w:ascii="Arial CYR" w:hAnsi="Arial CYR" w:cs="Arial CYR"/>
      <w:b/>
      <w:bCs/>
      <w:color w:val="000000"/>
      <w:sz w:val="24"/>
      <w:szCs w:val="24"/>
    </w:rPr>
  </w:style>
  <w:style w:type="paragraph" w:customStyle="1" w:styleId="xl129">
    <w:name w:val="xl129"/>
    <w:basedOn w:val="Normal"/>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30">
    <w:name w:val="xl130"/>
    <w:basedOn w:val="Normal"/>
    <w:uiPriority w:val="99"/>
    <w:rsid w:val="004F315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31">
    <w:name w:val="xl131"/>
    <w:basedOn w:val="Normal"/>
    <w:uiPriority w:val="99"/>
    <w:rsid w:val="004F315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32">
    <w:name w:val="xl132"/>
    <w:basedOn w:val="Normal"/>
    <w:uiPriority w:val="99"/>
    <w:rsid w:val="004F315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33">
    <w:name w:val="xl133"/>
    <w:basedOn w:val="Normal"/>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34">
    <w:name w:val="xl134"/>
    <w:basedOn w:val="Normal"/>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35">
    <w:name w:val="xl135"/>
    <w:basedOn w:val="Normal"/>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Normal"/>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7">
    <w:name w:val="xl137"/>
    <w:basedOn w:val="Normal"/>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8">
    <w:name w:val="xl138"/>
    <w:basedOn w:val="Normal"/>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9">
    <w:name w:val="xl139"/>
    <w:basedOn w:val="Normal"/>
    <w:uiPriority w:val="99"/>
    <w:rsid w:val="004F3155"/>
    <w:pPr>
      <w:pBdr>
        <w:top w:val="single" w:sz="4" w:space="0" w:color="000000"/>
        <w:left w:val="single" w:sz="4" w:space="0" w:color="000000"/>
        <w:bottom w:val="single" w:sz="4" w:space="0" w:color="000000"/>
        <w:right w:val="single" w:sz="4" w:space="0" w:color="000000"/>
      </w:pBdr>
      <w:shd w:val="clear" w:color="000000" w:fill="DCEFC7"/>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40">
    <w:name w:val="xl140"/>
    <w:basedOn w:val="Normal"/>
    <w:uiPriority w:val="99"/>
    <w:rsid w:val="004F3155"/>
    <w:pPr>
      <w:pBdr>
        <w:top w:val="single" w:sz="4" w:space="0" w:color="000000"/>
        <w:left w:val="single" w:sz="4" w:space="0" w:color="000000"/>
        <w:bottom w:val="single" w:sz="4" w:space="0" w:color="000000"/>
        <w:right w:val="single" w:sz="4" w:space="0" w:color="000000"/>
      </w:pBdr>
      <w:shd w:val="clear" w:color="000000" w:fill="DCEFC7"/>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1">
    <w:name w:val="xl141"/>
    <w:basedOn w:val="Normal"/>
    <w:uiPriority w:val="99"/>
    <w:rsid w:val="004F3155"/>
    <w:pPr>
      <w:pBdr>
        <w:top w:val="single" w:sz="4" w:space="0" w:color="000000"/>
        <w:left w:val="single" w:sz="4" w:space="0" w:color="000000"/>
        <w:bottom w:val="single" w:sz="4" w:space="0" w:color="000000"/>
        <w:right w:val="single" w:sz="4" w:space="0" w:color="000000"/>
      </w:pBdr>
      <w:shd w:val="clear" w:color="000000" w:fill="DCEFC7"/>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2">
    <w:name w:val="xl142"/>
    <w:basedOn w:val="Normal"/>
    <w:uiPriority w:val="99"/>
    <w:rsid w:val="004F315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43">
    <w:name w:val="xl143"/>
    <w:basedOn w:val="Normal"/>
    <w:uiPriority w:val="99"/>
    <w:rsid w:val="004F3155"/>
    <w:pPr>
      <w:spacing w:before="100" w:beforeAutospacing="1" w:after="100" w:afterAutospacing="1" w:line="240" w:lineRule="auto"/>
    </w:pPr>
    <w:rPr>
      <w:rFonts w:ascii="Arial" w:hAnsi="Arial" w:cs="Arial"/>
      <w:b/>
      <w:bCs/>
      <w:color w:val="000000"/>
      <w:sz w:val="28"/>
      <w:szCs w:val="28"/>
    </w:rPr>
  </w:style>
  <w:style w:type="paragraph" w:customStyle="1" w:styleId="xl144">
    <w:name w:val="xl144"/>
    <w:basedOn w:val="Normal"/>
    <w:uiPriority w:val="99"/>
    <w:rsid w:val="004F3155"/>
    <w:pPr>
      <w:spacing w:before="100" w:beforeAutospacing="1" w:after="100" w:afterAutospacing="1" w:line="240" w:lineRule="auto"/>
    </w:pPr>
    <w:rPr>
      <w:rFonts w:ascii="Arial CYR" w:hAnsi="Arial CYR" w:cs="Arial CYR"/>
      <w:color w:val="000000"/>
      <w:sz w:val="24"/>
      <w:szCs w:val="24"/>
    </w:rPr>
  </w:style>
  <w:style w:type="paragraph" w:customStyle="1" w:styleId="xl145">
    <w:name w:val="xl145"/>
    <w:basedOn w:val="Normal"/>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Arial CYR" w:cs="Arial CYR"/>
      <w:b/>
      <w:bCs/>
      <w:color w:val="000000"/>
      <w:sz w:val="20"/>
      <w:szCs w:val="20"/>
    </w:rPr>
  </w:style>
  <w:style w:type="paragraph" w:customStyle="1" w:styleId="xl146">
    <w:name w:val="xl146"/>
    <w:basedOn w:val="Normal"/>
    <w:uiPriority w:val="99"/>
    <w:rsid w:val="004F3155"/>
    <w:pPr>
      <w:spacing w:before="100" w:beforeAutospacing="1" w:after="100" w:afterAutospacing="1" w:line="240" w:lineRule="auto"/>
      <w:jc w:val="center"/>
    </w:pPr>
    <w:rPr>
      <w:color w:val="000000"/>
      <w:sz w:val="28"/>
      <w:szCs w:val="28"/>
    </w:rPr>
  </w:style>
  <w:style w:type="paragraph" w:customStyle="1" w:styleId="xl147">
    <w:name w:val="xl147"/>
    <w:basedOn w:val="Normal"/>
    <w:uiPriority w:val="99"/>
    <w:rsid w:val="004F315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8">
    <w:name w:val="xl148"/>
    <w:basedOn w:val="Normal"/>
    <w:uiPriority w:val="99"/>
    <w:rsid w:val="004F3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49">
    <w:name w:val="xl149"/>
    <w:basedOn w:val="Normal"/>
    <w:uiPriority w:val="99"/>
    <w:rsid w:val="004F3155"/>
    <w:pPr>
      <w:spacing w:before="100" w:beforeAutospacing="1" w:after="100" w:afterAutospacing="1" w:line="240" w:lineRule="auto"/>
      <w:jc w:val="right"/>
    </w:pPr>
    <w:rPr>
      <w:rFonts w:ascii="Arial"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divs>
    <w:div w:id="1790974907">
      <w:marLeft w:val="0"/>
      <w:marRight w:val="0"/>
      <w:marTop w:val="0"/>
      <w:marBottom w:val="0"/>
      <w:divBdr>
        <w:top w:val="none" w:sz="0" w:space="0" w:color="auto"/>
        <w:left w:val="none" w:sz="0" w:space="0" w:color="auto"/>
        <w:bottom w:val="none" w:sz="0" w:space="0" w:color="auto"/>
        <w:right w:val="none" w:sz="0" w:space="0" w:color="auto"/>
      </w:divBdr>
    </w:div>
    <w:div w:id="1790974908">
      <w:marLeft w:val="0"/>
      <w:marRight w:val="0"/>
      <w:marTop w:val="0"/>
      <w:marBottom w:val="0"/>
      <w:divBdr>
        <w:top w:val="none" w:sz="0" w:space="0" w:color="auto"/>
        <w:left w:val="none" w:sz="0" w:space="0" w:color="auto"/>
        <w:bottom w:val="none" w:sz="0" w:space="0" w:color="auto"/>
        <w:right w:val="none" w:sz="0" w:space="0" w:color="auto"/>
      </w:divBdr>
    </w:div>
    <w:div w:id="1790974909">
      <w:marLeft w:val="0"/>
      <w:marRight w:val="0"/>
      <w:marTop w:val="0"/>
      <w:marBottom w:val="0"/>
      <w:divBdr>
        <w:top w:val="none" w:sz="0" w:space="0" w:color="auto"/>
        <w:left w:val="none" w:sz="0" w:space="0" w:color="auto"/>
        <w:bottom w:val="none" w:sz="0" w:space="0" w:color="auto"/>
        <w:right w:val="none" w:sz="0" w:space="0" w:color="auto"/>
      </w:divBdr>
    </w:div>
    <w:div w:id="1790974910">
      <w:marLeft w:val="0"/>
      <w:marRight w:val="0"/>
      <w:marTop w:val="0"/>
      <w:marBottom w:val="0"/>
      <w:divBdr>
        <w:top w:val="none" w:sz="0" w:space="0" w:color="auto"/>
        <w:left w:val="none" w:sz="0" w:space="0" w:color="auto"/>
        <w:bottom w:val="none" w:sz="0" w:space="0" w:color="auto"/>
        <w:right w:val="none" w:sz="0" w:space="0" w:color="auto"/>
      </w:divBdr>
    </w:div>
    <w:div w:id="1790974912">
      <w:marLeft w:val="0"/>
      <w:marRight w:val="0"/>
      <w:marTop w:val="0"/>
      <w:marBottom w:val="0"/>
      <w:divBdr>
        <w:top w:val="none" w:sz="0" w:space="0" w:color="auto"/>
        <w:left w:val="none" w:sz="0" w:space="0" w:color="auto"/>
        <w:bottom w:val="none" w:sz="0" w:space="0" w:color="auto"/>
        <w:right w:val="none" w:sz="0" w:space="0" w:color="auto"/>
      </w:divBdr>
    </w:div>
    <w:div w:id="1790974913">
      <w:marLeft w:val="0"/>
      <w:marRight w:val="0"/>
      <w:marTop w:val="0"/>
      <w:marBottom w:val="0"/>
      <w:divBdr>
        <w:top w:val="none" w:sz="0" w:space="0" w:color="auto"/>
        <w:left w:val="none" w:sz="0" w:space="0" w:color="auto"/>
        <w:bottom w:val="none" w:sz="0" w:space="0" w:color="auto"/>
        <w:right w:val="none" w:sz="0" w:space="0" w:color="auto"/>
      </w:divBdr>
    </w:div>
    <w:div w:id="1790974916">
      <w:marLeft w:val="0"/>
      <w:marRight w:val="0"/>
      <w:marTop w:val="0"/>
      <w:marBottom w:val="0"/>
      <w:divBdr>
        <w:top w:val="none" w:sz="0" w:space="0" w:color="auto"/>
        <w:left w:val="none" w:sz="0" w:space="0" w:color="auto"/>
        <w:bottom w:val="none" w:sz="0" w:space="0" w:color="auto"/>
        <w:right w:val="none" w:sz="0" w:space="0" w:color="auto"/>
      </w:divBdr>
    </w:div>
    <w:div w:id="1790974917">
      <w:marLeft w:val="0"/>
      <w:marRight w:val="0"/>
      <w:marTop w:val="0"/>
      <w:marBottom w:val="0"/>
      <w:divBdr>
        <w:top w:val="none" w:sz="0" w:space="0" w:color="auto"/>
        <w:left w:val="none" w:sz="0" w:space="0" w:color="auto"/>
        <w:bottom w:val="none" w:sz="0" w:space="0" w:color="auto"/>
        <w:right w:val="none" w:sz="0" w:space="0" w:color="auto"/>
      </w:divBdr>
    </w:div>
    <w:div w:id="1790974918">
      <w:marLeft w:val="0"/>
      <w:marRight w:val="0"/>
      <w:marTop w:val="0"/>
      <w:marBottom w:val="0"/>
      <w:divBdr>
        <w:top w:val="none" w:sz="0" w:space="0" w:color="auto"/>
        <w:left w:val="none" w:sz="0" w:space="0" w:color="auto"/>
        <w:bottom w:val="none" w:sz="0" w:space="0" w:color="auto"/>
        <w:right w:val="none" w:sz="0" w:space="0" w:color="auto"/>
      </w:divBdr>
    </w:div>
    <w:div w:id="1790974919">
      <w:marLeft w:val="0"/>
      <w:marRight w:val="0"/>
      <w:marTop w:val="0"/>
      <w:marBottom w:val="0"/>
      <w:divBdr>
        <w:top w:val="none" w:sz="0" w:space="0" w:color="auto"/>
        <w:left w:val="none" w:sz="0" w:space="0" w:color="auto"/>
        <w:bottom w:val="none" w:sz="0" w:space="0" w:color="auto"/>
        <w:right w:val="none" w:sz="0" w:space="0" w:color="auto"/>
      </w:divBdr>
    </w:div>
    <w:div w:id="1790974920">
      <w:marLeft w:val="0"/>
      <w:marRight w:val="0"/>
      <w:marTop w:val="0"/>
      <w:marBottom w:val="0"/>
      <w:divBdr>
        <w:top w:val="none" w:sz="0" w:space="0" w:color="auto"/>
        <w:left w:val="none" w:sz="0" w:space="0" w:color="auto"/>
        <w:bottom w:val="none" w:sz="0" w:space="0" w:color="auto"/>
        <w:right w:val="none" w:sz="0" w:space="0" w:color="auto"/>
      </w:divBdr>
    </w:div>
    <w:div w:id="1790974921">
      <w:marLeft w:val="0"/>
      <w:marRight w:val="0"/>
      <w:marTop w:val="0"/>
      <w:marBottom w:val="0"/>
      <w:divBdr>
        <w:top w:val="none" w:sz="0" w:space="0" w:color="auto"/>
        <w:left w:val="none" w:sz="0" w:space="0" w:color="auto"/>
        <w:bottom w:val="none" w:sz="0" w:space="0" w:color="auto"/>
        <w:right w:val="none" w:sz="0" w:space="0" w:color="auto"/>
      </w:divBdr>
    </w:div>
    <w:div w:id="1790974922">
      <w:marLeft w:val="0"/>
      <w:marRight w:val="0"/>
      <w:marTop w:val="0"/>
      <w:marBottom w:val="0"/>
      <w:divBdr>
        <w:top w:val="none" w:sz="0" w:space="0" w:color="auto"/>
        <w:left w:val="none" w:sz="0" w:space="0" w:color="auto"/>
        <w:bottom w:val="none" w:sz="0" w:space="0" w:color="auto"/>
        <w:right w:val="none" w:sz="0" w:space="0" w:color="auto"/>
      </w:divBdr>
    </w:div>
    <w:div w:id="1790974923">
      <w:marLeft w:val="0"/>
      <w:marRight w:val="0"/>
      <w:marTop w:val="0"/>
      <w:marBottom w:val="0"/>
      <w:divBdr>
        <w:top w:val="none" w:sz="0" w:space="0" w:color="auto"/>
        <w:left w:val="none" w:sz="0" w:space="0" w:color="auto"/>
        <w:bottom w:val="none" w:sz="0" w:space="0" w:color="auto"/>
        <w:right w:val="none" w:sz="0" w:space="0" w:color="auto"/>
      </w:divBdr>
    </w:div>
    <w:div w:id="1790974924">
      <w:marLeft w:val="0"/>
      <w:marRight w:val="0"/>
      <w:marTop w:val="0"/>
      <w:marBottom w:val="0"/>
      <w:divBdr>
        <w:top w:val="none" w:sz="0" w:space="0" w:color="auto"/>
        <w:left w:val="none" w:sz="0" w:space="0" w:color="auto"/>
        <w:bottom w:val="none" w:sz="0" w:space="0" w:color="auto"/>
        <w:right w:val="none" w:sz="0" w:space="0" w:color="auto"/>
      </w:divBdr>
    </w:div>
    <w:div w:id="1790974925">
      <w:marLeft w:val="0"/>
      <w:marRight w:val="0"/>
      <w:marTop w:val="0"/>
      <w:marBottom w:val="0"/>
      <w:divBdr>
        <w:top w:val="none" w:sz="0" w:space="0" w:color="auto"/>
        <w:left w:val="none" w:sz="0" w:space="0" w:color="auto"/>
        <w:bottom w:val="none" w:sz="0" w:space="0" w:color="auto"/>
        <w:right w:val="none" w:sz="0" w:space="0" w:color="auto"/>
      </w:divBdr>
    </w:div>
    <w:div w:id="1790974926">
      <w:marLeft w:val="0"/>
      <w:marRight w:val="0"/>
      <w:marTop w:val="0"/>
      <w:marBottom w:val="0"/>
      <w:divBdr>
        <w:top w:val="none" w:sz="0" w:space="0" w:color="auto"/>
        <w:left w:val="none" w:sz="0" w:space="0" w:color="auto"/>
        <w:bottom w:val="none" w:sz="0" w:space="0" w:color="auto"/>
        <w:right w:val="none" w:sz="0" w:space="0" w:color="auto"/>
      </w:divBdr>
    </w:div>
    <w:div w:id="1790974927">
      <w:marLeft w:val="0"/>
      <w:marRight w:val="0"/>
      <w:marTop w:val="0"/>
      <w:marBottom w:val="0"/>
      <w:divBdr>
        <w:top w:val="none" w:sz="0" w:space="0" w:color="auto"/>
        <w:left w:val="none" w:sz="0" w:space="0" w:color="auto"/>
        <w:bottom w:val="none" w:sz="0" w:space="0" w:color="auto"/>
        <w:right w:val="none" w:sz="0" w:space="0" w:color="auto"/>
      </w:divBdr>
    </w:div>
    <w:div w:id="1790974928">
      <w:marLeft w:val="0"/>
      <w:marRight w:val="0"/>
      <w:marTop w:val="0"/>
      <w:marBottom w:val="0"/>
      <w:divBdr>
        <w:top w:val="none" w:sz="0" w:space="0" w:color="auto"/>
        <w:left w:val="none" w:sz="0" w:space="0" w:color="auto"/>
        <w:bottom w:val="none" w:sz="0" w:space="0" w:color="auto"/>
        <w:right w:val="none" w:sz="0" w:space="0" w:color="auto"/>
      </w:divBdr>
    </w:div>
    <w:div w:id="1790974929">
      <w:marLeft w:val="0"/>
      <w:marRight w:val="0"/>
      <w:marTop w:val="0"/>
      <w:marBottom w:val="0"/>
      <w:divBdr>
        <w:top w:val="none" w:sz="0" w:space="0" w:color="auto"/>
        <w:left w:val="none" w:sz="0" w:space="0" w:color="auto"/>
        <w:bottom w:val="none" w:sz="0" w:space="0" w:color="auto"/>
        <w:right w:val="none" w:sz="0" w:space="0" w:color="auto"/>
      </w:divBdr>
    </w:div>
    <w:div w:id="1790974930">
      <w:marLeft w:val="0"/>
      <w:marRight w:val="0"/>
      <w:marTop w:val="0"/>
      <w:marBottom w:val="0"/>
      <w:divBdr>
        <w:top w:val="none" w:sz="0" w:space="0" w:color="auto"/>
        <w:left w:val="none" w:sz="0" w:space="0" w:color="auto"/>
        <w:bottom w:val="none" w:sz="0" w:space="0" w:color="auto"/>
        <w:right w:val="none" w:sz="0" w:space="0" w:color="auto"/>
      </w:divBdr>
    </w:div>
    <w:div w:id="1790974931">
      <w:marLeft w:val="0"/>
      <w:marRight w:val="0"/>
      <w:marTop w:val="0"/>
      <w:marBottom w:val="0"/>
      <w:divBdr>
        <w:top w:val="none" w:sz="0" w:space="0" w:color="auto"/>
        <w:left w:val="none" w:sz="0" w:space="0" w:color="auto"/>
        <w:bottom w:val="none" w:sz="0" w:space="0" w:color="auto"/>
        <w:right w:val="none" w:sz="0" w:space="0" w:color="auto"/>
      </w:divBdr>
    </w:div>
    <w:div w:id="1790974932">
      <w:marLeft w:val="0"/>
      <w:marRight w:val="0"/>
      <w:marTop w:val="0"/>
      <w:marBottom w:val="0"/>
      <w:divBdr>
        <w:top w:val="none" w:sz="0" w:space="0" w:color="auto"/>
        <w:left w:val="none" w:sz="0" w:space="0" w:color="auto"/>
        <w:bottom w:val="none" w:sz="0" w:space="0" w:color="auto"/>
        <w:right w:val="none" w:sz="0" w:space="0" w:color="auto"/>
      </w:divBdr>
    </w:div>
    <w:div w:id="1790974933">
      <w:marLeft w:val="0"/>
      <w:marRight w:val="0"/>
      <w:marTop w:val="0"/>
      <w:marBottom w:val="0"/>
      <w:divBdr>
        <w:top w:val="none" w:sz="0" w:space="0" w:color="auto"/>
        <w:left w:val="none" w:sz="0" w:space="0" w:color="auto"/>
        <w:bottom w:val="none" w:sz="0" w:space="0" w:color="auto"/>
        <w:right w:val="none" w:sz="0" w:space="0" w:color="auto"/>
      </w:divBdr>
    </w:div>
    <w:div w:id="1790974934">
      <w:marLeft w:val="0"/>
      <w:marRight w:val="0"/>
      <w:marTop w:val="0"/>
      <w:marBottom w:val="0"/>
      <w:divBdr>
        <w:top w:val="none" w:sz="0" w:space="0" w:color="auto"/>
        <w:left w:val="none" w:sz="0" w:space="0" w:color="auto"/>
        <w:bottom w:val="none" w:sz="0" w:space="0" w:color="auto"/>
        <w:right w:val="none" w:sz="0" w:space="0" w:color="auto"/>
      </w:divBdr>
    </w:div>
    <w:div w:id="1790974935">
      <w:marLeft w:val="0"/>
      <w:marRight w:val="0"/>
      <w:marTop w:val="0"/>
      <w:marBottom w:val="0"/>
      <w:divBdr>
        <w:top w:val="none" w:sz="0" w:space="0" w:color="auto"/>
        <w:left w:val="none" w:sz="0" w:space="0" w:color="auto"/>
        <w:bottom w:val="none" w:sz="0" w:space="0" w:color="auto"/>
        <w:right w:val="none" w:sz="0" w:space="0" w:color="auto"/>
      </w:divBdr>
    </w:div>
    <w:div w:id="1790974936">
      <w:marLeft w:val="0"/>
      <w:marRight w:val="0"/>
      <w:marTop w:val="0"/>
      <w:marBottom w:val="0"/>
      <w:divBdr>
        <w:top w:val="none" w:sz="0" w:space="0" w:color="auto"/>
        <w:left w:val="none" w:sz="0" w:space="0" w:color="auto"/>
        <w:bottom w:val="none" w:sz="0" w:space="0" w:color="auto"/>
        <w:right w:val="none" w:sz="0" w:space="0" w:color="auto"/>
      </w:divBdr>
    </w:div>
    <w:div w:id="1790974938">
      <w:marLeft w:val="0"/>
      <w:marRight w:val="0"/>
      <w:marTop w:val="0"/>
      <w:marBottom w:val="0"/>
      <w:divBdr>
        <w:top w:val="none" w:sz="0" w:space="0" w:color="auto"/>
        <w:left w:val="none" w:sz="0" w:space="0" w:color="auto"/>
        <w:bottom w:val="none" w:sz="0" w:space="0" w:color="auto"/>
        <w:right w:val="none" w:sz="0" w:space="0" w:color="auto"/>
      </w:divBdr>
    </w:div>
    <w:div w:id="1790974939">
      <w:marLeft w:val="0"/>
      <w:marRight w:val="0"/>
      <w:marTop w:val="0"/>
      <w:marBottom w:val="0"/>
      <w:divBdr>
        <w:top w:val="none" w:sz="0" w:space="0" w:color="auto"/>
        <w:left w:val="none" w:sz="0" w:space="0" w:color="auto"/>
        <w:bottom w:val="none" w:sz="0" w:space="0" w:color="auto"/>
        <w:right w:val="none" w:sz="0" w:space="0" w:color="auto"/>
      </w:divBdr>
    </w:div>
    <w:div w:id="1790974941">
      <w:marLeft w:val="0"/>
      <w:marRight w:val="0"/>
      <w:marTop w:val="0"/>
      <w:marBottom w:val="0"/>
      <w:divBdr>
        <w:top w:val="none" w:sz="0" w:space="0" w:color="auto"/>
        <w:left w:val="none" w:sz="0" w:space="0" w:color="auto"/>
        <w:bottom w:val="none" w:sz="0" w:space="0" w:color="auto"/>
        <w:right w:val="none" w:sz="0" w:space="0" w:color="auto"/>
      </w:divBdr>
    </w:div>
    <w:div w:id="1790974942">
      <w:marLeft w:val="0"/>
      <w:marRight w:val="0"/>
      <w:marTop w:val="0"/>
      <w:marBottom w:val="0"/>
      <w:divBdr>
        <w:top w:val="none" w:sz="0" w:space="0" w:color="auto"/>
        <w:left w:val="none" w:sz="0" w:space="0" w:color="auto"/>
        <w:bottom w:val="none" w:sz="0" w:space="0" w:color="auto"/>
        <w:right w:val="none" w:sz="0" w:space="0" w:color="auto"/>
      </w:divBdr>
    </w:div>
    <w:div w:id="1790974943">
      <w:marLeft w:val="0"/>
      <w:marRight w:val="0"/>
      <w:marTop w:val="0"/>
      <w:marBottom w:val="0"/>
      <w:divBdr>
        <w:top w:val="none" w:sz="0" w:space="0" w:color="auto"/>
        <w:left w:val="none" w:sz="0" w:space="0" w:color="auto"/>
        <w:bottom w:val="none" w:sz="0" w:space="0" w:color="auto"/>
        <w:right w:val="none" w:sz="0" w:space="0" w:color="auto"/>
      </w:divBdr>
      <w:divsChild>
        <w:div w:id="1790974937">
          <w:marLeft w:val="0"/>
          <w:marRight w:val="0"/>
          <w:marTop w:val="0"/>
          <w:marBottom w:val="0"/>
          <w:divBdr>
            <w:top w:val="none" w:sz="0" w:space="0" w:color="auto"/>
            <w:left w:val="none" w:sz="0" w:space="0" w:color="auto"/>
            <w:bottom w:val="none" w:sz="0" w:space="0" w:color="auto"/>
            <w:right w:val="none" w:sz="0" w:space="0" w:color="auto"/>
          </w:divBdr>
          <w:divsChild>
            <w:div w:id="1790974911">
              <w:marLeft w:val="0"/>
              <w:marRight w:val="0"/>
              <w:marTop w:val="0"/>
              <w:marBottom w:val="0"/>
              <w:divBdr>
                <w:top w:val="none" w:sz="0" w:space="0" w:color="auto"/>
                <w:left w:val="none" w:sz="0" w:space="0" w:color="auto"/>
                <w:bottom w:val="none" w:sz="0" w:space="0" w:color="auto"/>
                <w:right w:val="none" w:sz="0" w:space="0" w:color="auto"/>
              </w:divBdr>
            </w:div>
            <w:div w:id="1790974914">
              <w:marLeft w:val="0"/>
              <w:marRight w:val="0"/>
              <w:marTop w:val="0"/>
              <w:marBottom w:val="0"/>
              <w:divBdr>
                <w:top w:val="none" w:sz="0" w:space="0" w:color="auto"/>
                <w:left w:val="none" w:sz="0" w:space="0" w:color="auto"/>
                <w:bottom w:val="none" w:sz="0" w:space="0" w:color="auto"/>
                <w:right w:val="none" w:sz="0" w:space="0" w:color="auto"/>
              </w:divBdr>
            </w:div>
            <w:div w:id="1790974915">
              <w:marLeft w:val="0"/>
              <w:marRight w:val="0"/>
              <w:marTop w:val="0"/>
              <w:marBottom w:val="0"/>
              <w:divBdr>
                <w:top w:val="none" w:sz="0" w:space="0" w:color="auto"/>
                <w:left w:val="none" w:sz="0" w:space="0" w:color="auto"/>
                <w:bottom w:val="none" w:sz="0" w:space="0" w:color="auto"/>
                <w:right w:val="none" w:sz="0" w:space="0" w:color="auto"/>
              </w:divBdr>
            </w:div>
            <w:div w:id="1790974940">
              <w:marLeft w:val="0"/>
              <w:marRight w:val="0"/>
              <w:marTop w:val="0"/>
              <w:marBottom w:val="0"/>
              <w:divBdr>
                <w:top w:val="none" w:sz="0" w:space="0" w:color="auto"/>
                <w:left w:val="none" w:sz="0" w:space="0" w:color="auto"/>
                <w:bottom w:val="none" w:sz="0" w:space="0" w:color="auto"/>
                <w:right w:val="none" w:sz="0" w:space="0" w:color="auto"/>
              </w:divBdr>
            </w:div>
            <w:div w:id="179097494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574</TotalTime>
  <Pages>5</Pages>
  <Words>2021</Words>
  <Characters>11524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Крылова</cp:lastModifiedBy>
  <cp:revision>22</cp:revision>
  <cp:lastPrinted>2023-11-13T14:40:00Z</cp:lastPrinted>
  <dcterms:created xsi:type="dcterms:W3CDTF">2022-12-13T13:53:00Z</dcterms:created>
  <dcterms:modified xsi:type="dcterms:W3CDTF">2023-11-15T13:09:00Z</dcterms:modified>
</cp:coreProperties>
</file>