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780" w:rsidRDefault="005C0D9A" w:rsidP="005C0D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7BE9A2">
            <wp:extent cx="6286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0D9A" w:rsidRPr="005C0D9A" w:rsidRDefault="005C0D9A" w:rsidP="005C0D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ФЕДЕРАЦИЯ  </w:t>
      </w:r>
    </w:p>
    <w:p w:rsidR="005C0D9A" w:rsidRPr="005C0D9A" w:rsidRDefault="005C0D9A" w:rsidP="005C0D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ИВАНОВСКАЯ ОБЛАСТЬ</w:t>
      </w:r>
    </w:p>
    <w:p w:rsidR="005C0D9A" w:rsidRPr="005C0D9A" w:rsidRDefault="005C0D9A" w:rsidP="005C0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ЮРЬЕВЕЦКИЙ МУНИЦИПАЛЬНЫЙ РАЙОН  </w:t>
      </w:r>
    </w:p>
    <w:p w:rsidR="005C0D9A" w:rsidRPr="005C0D9A" w:rsidRDefault="005C0D9A" w:rsidP="005C0D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5C0D9A" w:rsidRPr="005C0D9A" w:rsidRDefault="005C0D9A" w:rsidP="005C0D9A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 Ивановская обл., </w:t>
      </w:r>
      <w:proofErr w:type="spellStart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spellStart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>г.Юрьевец</w:t>
      </w:r>
      <w:proofErr w:type="spellEnd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5C0D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тел.(49337)2-11-54</w:t>
      </w:r>
    </w:p>
    <w:p w:rsidR="005C0D9A" w:rsidRPr="005C0D9A" w:rsidRDefault="005C0D9A" w:rsidP="005C0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0D9A" w:rsidRDefault="005C0D9A" w:rsidP="005C0D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5C0D9A" w:rsidRPr="005C0D9A" w:rsidRDefault="005C0D9A" w:rsidP="005C0D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D9A" w:rsidRPr="00AC79CD" w:rsidRDefault="005C0D9A" w:rsidP="005C0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C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C0D9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</w:t>
      </w:r>
      <w:r w:rsidRPr="005C0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года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5C0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804E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C79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</w:p>
    <w:p w:rsidR="005C0D9A" w:rsidRDefault="005C0D9A" w:rsidP="005C0D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0D9A" w:rsidRDefault="005C0D9A" w:rsidP="005C0D9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Совета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поселения от 19.04.2018 №14 «Об установлении земельного налога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103DF8">
        <w:rPr>
          <w:rFonts w:ascii="Times New Roman" w:eastAsia="Times New Roman" w:hAnsi="Times New Roman" w:cs="Times New Roman"/>
          <w:b/>
          <w:sz w:val="24"/>
          <w:szCs w:val="24"/>
        </w:rPr>
        <w:t xml:space="preserve"> Ивановской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5C0D9A" w:rsidRDefault="005C0D9A" w:rsidP="005C0D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6" w:history="1">
        <w:r w:rsidRPr="00D36D6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главой 31</w:t>
        </w:r>
      </w:hyperlink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кодекса Российской Федерации, руководствуясь Федеральным </w:t>
      </w:r>
      <w:hyperlink r:id="rId7" w:history="1">
        <w:r w:rsidRPr="00D36D6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Экспертным заключением №2802 от 07.12.2021 Главного правового управления Правительства Ивановской области, </w:t>
      </w:r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</w:t>
      </w:r>
      <w:proofErr w:type="spellStart"/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</w:t>
      </w:r>
    </w:p>
    <w:p w:rsidR="005C0D9A" w:rsidRDefault="005C0D9A" w:rsidP="005C0D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D9A" w:rsidRPr="00D36D60" w:rsidRDefault="005C0D9A" w:rsidP="005C0D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6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D36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D36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РЕШИЛ:</w:t>
      </w:r>
    </w:p>
    <w:p w:rsidR="005C0D9A" w:rsidRPr="00D36D60" w:rsidRDefault="005C0D9A" w:rsidP="005C0D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D9A" w:rsidRPr="00D36D60" w:rsidRDefault="005C0D9A" w:rsidP="005C0D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 w:rsidRPr="00D36D60">
        <w:rPr>
          <w:rFonts w:ascii="Times New Roman" w:eastAsia="Times New Roman" w:hAnsi="Times New Roman" w:cs="Arial"/>
          <w:sz w:val="24"/>
          <w:szCs w:val="24"/>
          <w:lang w:eastAsia="ru-RU"/>
        </w:rPr>
        <w:t>изменения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решение Совета </w:t>
      </w:r>
      <w:proofErr w:type="spellStart"/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19.04.2018г. №14 </w:t>
      </w:r>
      <w:r w:rsidRPr="00D36D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«Об установлении земельного налога на территории </w:t>
      </w:r>
      <w:proofErr w:type="spellStart"/>
      <w:r w:rsidRPr="00D36D60">
        <w:rPr>
          <w:rFonts w:ascii="Times New Roman" w:eastAsia="Times New Roman" w:hAnsi="Times New Roman" w:cs="Arial"/>
          <w:sz w:val="24"/>
          <w:szCs w:val="24"/>
          <w:lang w:eastAsia="ru-RU"/>
        </w:rPr>
        <w:t>Юрьевецкого</w:t>
      </w:r>
      <w:proofErr w:type="spellEnd"/>
      <w:r w:rsidRPr="00D36D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городского поселения </w:t>
      </w:r>
      <w:proofErr w:type="spellStart"/>
      <w:r w:rsidRPr="00D36D60">
        <w:rPr>
          <w:rFonts w:ascii="Times New Roman" w:eastAsia="Times New Roman" w:hAnsi="Times New Roman" w:cs="Arial"/>
          <w:sz w:val="24"/>
          <w:szCs w:val="24"/>
          <w:lang w:eastAsia="ru-RU"/>
        </w:rPr>
        <w:t>Юрьеве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цкого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района».</w:t>
      </w:r>
    </w:p>
    <w:p w:rsidR="005C0D9A" w:rsidRPr="00D36D60" w:rsidRDefault="005C0D9A" w:rsidP="005C0D9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4 Решения изложить в следующей редакции:</w:t>
      </w:r>
    </w:p>
    <w:p w:rsidR="005C0D9A" w:rsidRPr="00A1414E" w:rsidRDefault="005C0D9A" w:rsidP="00A1414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6D60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1414E" w:rsidRPr="00A1414E">
        <w:rPr>
          <w:rFonts w:ascii="Times New Roman" w:hAnsi="Times New Roman" w:cs="Times New Roman"/>
          <w:b/>
          <w:sz w:val="24"/>
          <w:szCs w:val="24"/>
        </w:rPr>
        <w:t xml:space="preserve">Настоящее решение вступает в силу с момента подписания и распространяет свое действие на правоотношения, возникшие с 01.01.2018 г., </w:t>
      </w:r>
      <w:r w:rsidRPr="00A1414E">
        <w:rPr>
          <w:rFonts w:ascii="Times New Roman" w:hAnsi="Times New Roman" w:cs="Times New Roman"/>
          <w:b/>
          <w:sz w:val="24"/>
          <w:szCs w:val="24"/>
        </w:rPr>
        <w:t>но не ранее, чем по истечении одного месяца со дня его официального опубликования.».</w:t>
      </w:r>
    </w:p>
    <w:p w:rsidR="005C0D9A" w:rsidRPr="00D36D60" w:rsidRDefault="005C0D9A" w:rsidP="005C0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2.Приложение к решению </w:t>
      </w:r>
      <w:r w:rsidRPr="0092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«</w:t>
      </w:r>
      <w:r w:rsidRPr="00D36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 о порядке исчисления и уплаты земельного налога</w:t>
      </w:r>
      <w:r w:rsidRPr="00925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новой редакции. (Приложение).</w:t>
      </w:r>
    </w:p>
    <w:p w:rsidR="005C0D9A" w:rsidRDefault="005C0D9A" w:rsidP="005C0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Решение разместить на официальном сайте Администрации </w:t>
      </w:r>
      <w:proofErr w:type="spellStart"/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D36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5C0D9A" w:rsidRPr="00D36D60" w:rsidRDefault="005C0D9A" w:rsidP="005C0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Решение вступает в силу с момента подписания, но не ранее, чем по истечении одного месяца со дня его официального опубликования.</w:t>
      </w:r>
    </w:p>
    <w:p w:rsidR="005C0D9A" w:rsidRDefault="005C0D9A" w:rsidP="005C0D9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0D9A" w:rsidRDefault="005C0D9A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5C0D9A" w:rsidRDefault="005C0D9A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Н.Ф.Ильина</w:t>
      </w:r>
      <w:proofErr w:type="spellEnd"/>
    </w:p>
    <w:p w:rsidR="0050715C" w:rsidRDefault="0050715C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15C" w:rsidRDefault="0050715C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15C" w:rsidRDefault="0050715C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15C" w:rsidRDefault="0050715C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15C" w:rsidRDefault="0050715C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15C" w:rsidRDefault="0050715C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15C" w:rsidRDefault="0050715C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решению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proofErr w:type="spellStart"/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80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24.12.2021 </w:t>
      </w: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C79CD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bookmarkStart w:id="0" w:name="_GoBack"/>
      <w:bookmarkEnd w:id="0"/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B804ED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15C" w:rsidRPr="0050715C" w:rsidRDefault="0050715C" w:rsidP="005071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48"/>
      <w:bookmarkEnd w:id="1"/>
      <w:r w:rsidRPr="0050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50715C" w:rsidRPr="0050715C" w:rsidRDefault="0050715C" w:rsidP="005071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ИСЧИСЛЕНИЯ И УПЛАТЫ ЗЕМЕЛЬНОГО НАЛОГА</w:t>
      </w:r>
    </w:p>
    <w:p w:rsidR="0050715C" w:rsidRPr="0050715C" w:rsidRDefault="0050715C" w:rsidP="0050715C">
      <w:pPr>
        <w:spacing w:after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1. Общее положение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соответствии с главой 31 Налогового кодекса Российской Федерации настоящее Положение устанавливает порядок исчисления и уплаты з</w:t>
      </w: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емельного налога, обязательного к уплате на территории </w:t>
      </w:r>
      <w:proofErr w:type="spellStart"/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Юрьевецкого</w:t>
      </w:r>
      <w:proofErr w:type="spellEnd"/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507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071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поселения </w:t>
      </w:r>
      <w:proofErr w:type="spellStart"/>
      <w:r w:rsidRPr="005071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рьевецкого</w:t>
      </w:r>
      <w:proofErr w:type="spellEnd"/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Ивановской области</w:t>
      </w: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 </w:t>
      </w:r>
      <w:proofErr w:type="spellStart"/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Юрьевецкое</w:t>
      </w:r>
      <w:proofErr w:type="spellEnd"/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городское поселение).</w:t>
      </w:r>
    </w:p>
    <w:p w:rsidR="0050715C" w:rsidRPr="0050715C" w:rsidRDefault="0050715C" w:rsidP="005071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Объектом налогообложения признаются земельные участки, расположенные в пределах</w:t>
      </w: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Юрьевецкого</w:t>
      </w:r>
      <w:proofErr w:type="spellEnd"/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городского </w:t>
      </w:r>
      <w:proofErr w:type="gramStart"/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поселения  за</w:t>
      </w:r>
      <w:proofErr w:type="gramEnd"/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исключением земельных участков, указанных в пункте 2 </w:t>
      </w: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статьи 389 Налогового кодекса РФ.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2. Налоговые ставки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ставки устанавливаются в следующих размерах:</w:t>
      </w:r>
    </w:p>
    <w:p w:rsidR="0050715C" w:rsidRPr="0050715C" w:rsidRDefault="0050715C" w:rsidP="0050715C">
      <w:pPr>
        <w:spacing w:after="16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 0,3 процента в отношении каждого земельного участка: 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50715C" w:rsidRPr="0050715C" w:rsidRDefault="0050715C" w:rsidP="0050715C">
      <w:pPr>
        <w:spacing w:after="16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 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предоставленных (приобретенных) для личного подсобного хозяйства, садоводства, огородничества или животноводства, а также дачного хозяйства;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1,5 процента в отношении прочих земельных участков, за исключением земельных участков, которые не являются объектами налогообложения согласно </w:t>
      </w:r>
      <w:hyperlink r:id="rId8" w:history="1">
        <w:r w:rsidRPr="0050715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части 2 статьи 389</w:t>
        </w:r>
      </w:hyperlink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кодекса Российской Федерации.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3. Порядок и сроки уплаты налога и авансовых платежей по налогу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50715C" w:rsidRPr="0050715C" w:rsidRDefault="0050715C" w:rsidP="0050715C">
      <w:pPr>
        <w:shd w:val="clear" w:color="auto" w:fill="FFFFFF"/>
        <w:spacing w:after="0" w:line="322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уплаты налога для налогоплательщиков-организаций – не позднее 1 марта года, следующего за истекшим налоговым периодом. </w:t>
      </w:r>
    </w:p>
    <w:p w:rsidR="0050715C" w:rsidRPr="0050715C" w:rsidRDefault="0050715C" w:rsidP="0050715C">
      <w:pPr>
        <w:shd w:val="clear" w:color="auto" w:fill="FFFFFF"/>
        <w:spacing w:after="0" w:line="32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уплаты авансовых платежей </w:t>
      </w: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налогоплательщиков – организаций - </w:t>
      </w:r>
      <w:r w:rsidRPr="005071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 позднее 30 апреля, 31 июля, </w:t>
      </w: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 октября текущего налогового периода.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Сумму авансового платежа определить в размере одной четвертой </w:t>
      </w:r>
      <w:r w:rsidRPr="005071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налоговой ставки процентной доли кадастровой стоимости земель.</w:t>
      </w:r>
    </w:p>
    <w:p w:rsidR="0050715C" w:rsidRPr="0050715C" w:rsidRDefault="0050715C" w:rsidP="0050715C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        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 </w:t>
      </w:r>
      <w:hyperlink r:id="rId9" w:anchor="dst1354" w:history="1">
        <w:r w:rsidRPr="00507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статьей 389</w:t>
        </w:r>
      </w:hyperlink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Налогового кодекса Российской Федерации</w:t>
      </w: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16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4. Льготы по земельному налогу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16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16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указанных в статье 395 Налогового кодекса Российской Федерации от налогообложения освобождаются следующие категории налогоплательщиков:</w:t>
      </w:r>
    </w:p>
    <w:p w:rsidR="0050715C" w:rsidRPr="0050715C" w:rsidRDefault="0050715C" w:rsidP="0050715C">
      <w:pPr>
        <w:spacing w:after="1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1) Инвесторы, которым предоставлена льгота по земельному налогу в соответствии с Положением о поддержке инвестиционной деятельности, осуществляемой в форме капитальных вложений на территории </w:t>
      </w:r>
      <w:proofErr w:type="spellStart"/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в части, предусмотренной инвестиционным договором. </w:t>
      </w:r>
    </w:p>
    <w:p w:rsidR="0050715C" w:rsidRPr="0050715C" w:rsidRDefault="0050715C" w:rsidP="0050715C">
      <w:pPr>
        <w:spacing w:after="16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50715C" w:rsidRPr="0050715C" w:rsidRDefault="0050715C" w:rsidP="0050715C">
      <w:pPr>
        <w:shd w:val="clear" w:color="auto" w:fill="FFFFFF"/>
        <w:spacing w:after="0" w:line="301" w:lineRule="atLeast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Статья 5.Заключительные положения</w:t>
      </w:r>
    </w:p>
    <w:p w:rsidR="0050715C" w:rsidRPr="0050715C" w:rsidRDefault="0050715C" w:rsidP="0050715C">
      <w:pPr>
        <w:shd w:val="clear" w:color="auto" w:fill="FFFFFF"/>
        <w:spacing w:after="0" w:line="301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715C" w:rsidRPr="0050715C" w:rsidRDefault="0050715C" w:rsidP="0050715C">
      <w:pPr>
        <w:shd w:val="clear" w:color="auto" w:fill="FFFFFF"/>
        <w:spacing w:after="0" w:line="301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Вопросы, не урегулированные настоящим Положением, разрешаются в соответствии с требованиями Налогового кодекса РФ.</w:t>
      </w:r>
    </w:p>
    <w:p w:rsidR="0050715C" w:rsidRPr="0050715C" w:rsidRDefault="0050715C" w:rsidP="00507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0715C" w:rsidRPr="0050715C" w:rsidRDefault="0050715C" w:rsidP="0050715C">
      <w:pPr>
        <w:spacing w:after="16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0715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15C" w:rsidRPr="0050715C" w:rsidRDefault="0050715C" w:rsidP="005C0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0715C" w:rsidRPr="00507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6D7155"/>
    <w:multiLevelType w:val="multilevel"/>
    <w:tmpl w:val="4A3AE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EAC"/>
    <w:rsid w:val="00103DF8"/>
    <w:rsid w:val="003F3780"/>
    <w:rsid w:val="0050715C"/>
    <w:rsid w:val="005C0D9A"/>
    <w:rsid w:val="006E1EAC"/>
    <w:rsid w:val="007B6D4F"/>
    <w:rsid w:val="00A1414E"/>
    <w:rsid w:val="00AC79CD"/>
    <w:rsid w:val="00B8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119BF-A3E3-41D3-83B3-CA08F6916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D9A"/>
    <w:pPr>
      <w:ind w:left="720"/>
      <w:contextualSpacing/>
    </w:pPr>
  </w:style>
  <w:style w:type="paragraph" w:customStyle="1" w:styleId="1">
    <w:name w:val="1"/>
    <w:basedOn w:val="a"/>
    <w:rsid w:val="00A1414E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link w:val="ConsPlusNormal0"/>
    <w:rsid w:val="00A141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1414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0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0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594BBE4EDA5363EC9CB43AAC85D15ED3AFFD1D52018AA4BDF204D103976F7C978C6AF2553836h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A9376D732E53C4751F5D83D7828A3FF51CB52F54DABF9B05231C4394876A0D495A33A87629CF94HEB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9A9376D732E53C4751F5D83D7828A3FF51CB52A54DFBF9B05231C4394876A0D495A33A8752DHCB8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89211/0e8bee3e6576f35d75ce0b3fd1a91241ce187b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</cp:revision>
  <cp:lastPrinted>2021-12-27T10:53:00Z</cp:lastPrinted>
  <dcterms:created xsi:type="dcterms:W3CDTF">2021-12-22T07:42:00Z</dcterms:created>
  <dcterms:modified xsi:type="dcterms:W3CDTF">2021-12-27T10:58:00Z</dcterms:modified>
</cp:coreProperties>
</file>