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BC" w:rsidRPr="00D722BC" w:rsidRDefault="00D722BC" w:rsidP="00D722B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en-US"/>
        </w:rPr>
      </w:pPr>
    </w:p>
    <w:p w:rsidR="00D722BC" w:rsidRPr="00D722BC" w:rsidRDefault="00D722BC" w:rsidP="00D722B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D722B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58408D5" wp14:editId="5553AD38">
            <wp:extent cx="638175" cy="819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BC" w:rsidRPr="00D722BC" w:rsidRDefault="00D722BC" w:rsidP="00D72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722BC">
        <w:rPr>
          <w:rFonts w:ascii="Times New Roman" w:eastAsia="Times New Roman" w:hAnsi="Times New Roman" w:cs="Times New Roman"/>
          <w:b/>
          <w:bCs/>
        </w:rPr>
        <w:t>РОССИЙСКАЯ ФЕДЕРАЦИЯ ИВАНОВСКАЯ ОБЛАСТЬ</w:t>
      </w:r>
    </w:p>
    <w:p w:rsidR="00D722BC" w:rsidRPr="00D722BC" w:rsidRDefault="00D722BC" w:rsidP="00D7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22BC">
        <w:rPr>
          <w:rFonts w:ascii="Times New Roman" w:eastAsia="Times New Roman" w:hAnsi="Times New Roman" w:cs="Times New Roman"/>
          <w:b/>
          <w:bCs/>
        </w:rPr>
        <w:t>ЮРЬЕВЕЦКИЙ МУНИЦИПАЛЬНЫЙ РАЙОН</w:t>
      </w:r>
      <w:r w:rsidRPr="00D722BC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D722BC" w:rsidRPr="00D722BC" w:rsidRDefault="00D722BC" w:rsidP="00D72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722BC">
        <w:rPr>
          <w:rFonts w:ascii="Times New Roman" w:eastAsia="Times New Roman" w:hAnsi="Times New Roman" w:cs="Times New Roman"/>
          <w:b/>
          <w:bCs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722BC">
        <w:rPr>
          <w:rFonts w:ascii="Times New Roman" w:eastAsia="Times New Roman" w:hAnsi="Times New Roman" w:cs="Times New Roman"/>
          <w:b/>
          <w:bCs/>
        </w:rPr>
        <w:t>ЧЕТВЕРТОГО СОЗЫВА</w:t>
      </w:r>
    </w:p>
    <w:p w:rsidR="00D722BC" w:rsidRPr="00D722BC" w:rsidRDefault="00D722BC" w:rsidP="00D722BC">
      <w:pPr>
        <w:pBdr>
          <w:top w:val="single" w:sz="12" w:space="1" w:color="auto"/>
          <w:bottom w:val="single" w:sz="12" w:space="1" w:color="auto"/>
        </w:pBdr>
        <w:spacing w:after="200" w:line="276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D722BC">
        <w:rPr>
          <w:rFonts w:ascii="Times New Roman" w:eastAsia="Times New Roman" w:hAnsi="Times New Roman" w:cs="Times New Roman"/>
        </w:rPr>
        <w:t>155453 Ивановская</w:t>
      </w:r>
      <w:r w:rsidRPr="00D722BC">
        <w:rPr>
          <w:rFonts w:ascii="Times New Roman" w:eastAsia="Times New Roman" w:hAnsi="Times New Roman" w:cs="Times New Roman"/>
        </w:rPr>
        <w:t xml:space="preserve"> обл., </w:t>
      </w:r>
      <w:proofErr w:type="spellStart"/>
      <w:r w:rsidRPr="00D722BC">
        <w:rPr>
          <w:rFonts w:ascii="Times New Roman" w:eastAsia="Times New Roman" w:hAnsi="Times New Roman" w:cs="Times New Roman"/>
        </w:rPr>
        <w:t>Юрьевецкий</w:t>
      </w:r>
      <w:proofErr w:type="spellEnd"/>
      <w:r w:rsidRPr="00D722BC">
        <w:rPr>
          <w:rFonts w:ascii="Times New Roman" w:eastAsia="Times New Roman" w:hAnsi="Times New Roman" w:cs="Times New Roman"/>
        </w:rPr>
        <w:t xml:space="preserve"> район, г. Юрьевец, ул. Тарковского д.1а тел.</w:t>
      </w:r>
      <w:r>
        <w:rPr>
          <w:rFonts w:ascii="Times New Roman" w:eastAsia="Times New Roman" w:hAnsi="Times New Roman" w:cs="Times New Roman"/>
        </w:rPr>
        <w:t xml:space="preserve"> </w:t>
      </w:r>
      <w:r w:rsidRPr="00D722BC">
        <w:rPr>
          <w:rFonts w:ascii="Times New Roman" w:eastAsia="Times New Roman" w:hAnsi="Times New Roman" w:cs="Times New Roman"/>
        </w:rPr>
        <w:t>2-11-54</w:t>
      </w:r>
    </w:p>
    <w:p w:rsidR="00D722BC" w:rsidRPr="00D722BC" w:rsidRDefault="00D722BC" w:rsidP="00D722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</w:p>
    <w:p w:rsidR="00D722BC" w:rsidRPr="00D722BC" w:rsidRDefault="00D722BC" w:rsidP="00D722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 w:rsidRPr="00D722B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Р Е Ш Е Н И Е</w:t>
      </w:r>
    </w:p>
    <w:p w:rsidR="00D722BC" w:rsidRPr="00D722BC" w:rsidRDefault="00D722BC" w:rsidP="00D722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22BC">
        <w:rPr>
          <w:rFonts w:ascii="Times New Roman" w:eastAsia="Times New Roman" w:hAnsi="Times New Roman" w:cs="Times New Roman"/>
          <w:sz w:val="24"/>
          <w:szCs w:val="24"/>
        </w:rPr>
        <w:t>т 22.02.2022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3</w:t>
      </w: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2BC" w:rsidRPr="00D722BC" w:rsidRDefault="00D722BC" w:rsidP="00D722BC">
      <w:pPr>
        <w:shd w:val="clear" w:color="auto" w:fill="FFFFFF"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28.10.2021 № 44 </w:t>
      </w: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 Положения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D722BC" w:rsidRPr="00D722BC" w:rsidRDefault="00D722BC" w:rsidP="00D722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2BC" w:rsidRDefault="00D722BC" w:rsidP="00D722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Федерации, на основании протеста Прокуратуры </w:t>
      </w:r>
      <w:proofErr w:type="spellStart"/>
      <w:r w:rsidRPr="00D722B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04.02.2022  № 02-16-22 на решение Совета </w:t>
      </w:r>
      <w:proofErr w:type="spellStart"/>
      <w:r w:rsidRPr="00D722B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28.10.2021 №44 «Об утверждении Положения о муниципальном контроле в сфере благоустройства на территории </w:t>
      </w:r>
      <w:proofErr w:type="spellStart"/>
      <w:r w:rsidRPr="00D722B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D722B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области» в целях приведения нормативного правового акта в соответствие с действующим законодательством,  </w:t>
      </w:r>
    </w:p>
    <w:p w:rsidR="00D722BC" w:rsidRPr="00D722BC" w:rsidRDefault="00D722BC" w:rsidP="00D722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D722BC" w:rsidRPr="00D722BC" w:rsidRDefault="00D722BC" w:rsidP="00D7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2BC" w:rsidRPr="00D722BC" w:rsidRDefault="00D722BC" w:rsidP="00D722B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722BC">
        <w:rPr>
          <w:rFonts w:ascii="Times New Roman" w:eastAsia="Times New Roman" w:hAnsi="Times New Roman" w:cs="Times New Roman"/>
          <w:sz w:val="24"/>
          <w:szCs w:val="24"/>
        </w:rPr>
        <w:t>1. Внести изменения в Положение</w:t>
      </w: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городского поселения </w:t>
      </w:r>
      <w:proofErr w:type="spellStart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муниципального района Ивановской области.</w:t>
      </w:r>
    </w:p>
    <w:p w:rsidR="00D722BC" w:rsidRPr="00D722BC" w:rsidRDefault="00D722BC" w:rsidP="00D722B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      </w:t>
      </w:r>
      <w:r w:rsidRPr="00D722B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Pr="00D722BC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5 Положения</w:t>
      </w:r>
      <w:r w:rsidRPr="00D72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2B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следующей редакции:</w:t>
      </w:r>
    </w:p>
    <w:p w:rsidR="00D722BC" w:rsidRPr="00D722BC" w:rsidRDefault="00D722BC" w:rsidP="00D722B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</w:t>
      </w: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«5.  Предметом муниципального контроля являются:</w:t>
      </w:r>
    </w:p>
    <w:p w:rsidR="00D722BC" w:rsidRPr="00D722BC" w:rsidRDefault="00D722BC" w:rsidP="00D722B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1) соблюдение контролируемыми лицами обязательных требований, установленных нормативными правовыми актами;</w:t>
      </w:r>
    </w:p>
    <w:p w:rsidR="00D722BC" w:rsidRPr="00D722BC" w:rsidRDefault="00D722BC" w:rsidP="00D722B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</w:t>
      </w: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соблюдение</w:t>
      </w: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(реализация) требований, содержащихся в разрешительных документах;</w:t>
      </w:r>
    </w:p>
    <w:p w:rsidR="00D722BC" w:rsidRPr="00D722BC" w:rsidRDefault="00D722BC" w:rsidP="00D722B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722BC" w:rsidRPr="00D722BC" w:rsidRDefault="00D722BC" w:rsidP="00D722B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:rsidR="00D722BC" w:rsidRPr="00D722BC" w:rsidRDefault="00D722BC" w:rsidP="00D722BC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proofErr w:type="spellStart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городского поселения </w:t>
      </w:r>
      <w:proofErr w:type="spellStart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муниципального района Ивановской области, а также требований к обеспечению доступности </w:t>
      </w:r>
      <w:r w:rsidRPr="00D722B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для инвалидов объектов социальной, инженерной и транспортной инфраструктур и предоставляемых услуг».</w:t>
      </w:r>
    </w:p>
    <w:p w:rsidR="00D722BC" w:rsidRPr="00D722BC" w:rsidRDefault="00D722BC" w:rsidP="00D722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2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2.Данное Решение разместить на официальном сайте Администрации </w:t>
      </w:r>
      <w:proofErr w:type="spellStart"/>
      <w:r w:rsidRPr="00D722BC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722B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решение вступает в силу с момента подписания.</w:t>
      </w: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2BC" w:rsidRDefault="00D722BC" w:rsidP="00D722B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722BC" w:rsidRPr="00D722BC" w:rsidRDefault="00D722BC" w:rsidP="00D722B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bookmarkStart w:id="0" w:name="_GoBack"/>
      <w:bookmarkEnd w:id="0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Н.Ф. Ильина</w:t>
      </w: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22BC" w:rsidRPr="00D722BC" w:rsidRDefault="00D722BC" w:rsidP="00D722B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764" w:rsidRDefault="000D0764"/>
    <w:sectPr w:rsidR="000D0764" w:rsidSect="00D722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33"/>
    <w:rsid w:val="000D0764"/>
    <w:rsid w:val="006F2633"/>
    <w:rsid w:val="00D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E07F-60DE-4D36-B792-22B20AE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2022-02-24T06:44:00Z</dcterms:created>
  <dcterms:modified xsi:type="dcterms:W3CDTF">2022-02-24T06:49:00Z</dcterms:modified>
</cp:coreProperties>
</file>