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22" w:rsidRPr="00AE2022" w:rsidRDefault="00AE2022" w:rsidP="00AE2022">
      <w:pPr>
        <w:spacing w:after="200" w:line="276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</w:p>
    <w:p w:rsidR="00AE2022" w:rsidRPr="00AE2022" w:rsidRDefault="00AE2022" w:rsidP="00AE20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9F8AEB" wp14:editId="28A15827">
            <wp:extent cx="6381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22" w:rsidRPr="00AE2022" w:rsidRDefault="00AE2022" w:rsidP="00AE20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ФЕДЕРАЦИЯ </w:t>
      </w: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AE2022" w:rsidRPr="00AE2022" w:rsidRDefault="00AE2022" w:rsidP="00A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ЮРЬЕВЕЦКИЙ МУНИЦИПАЛЬНЫЙ РАЙОН  </w:t>
      </w:r>
    </w:p>
    <w:p w:rsidR="00AE2022" w:rsidRPr="00AE2022" w:rsidRDefault="00AE2022" w:rsidP="00AE20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AE2022" w:rsidRPr="00AE2022" w:rsidRDefault="00AE2022" w:rsidP="00AE20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Pr="00AE2022" w:rsidRDefault="00AE2022" w:rsidP="00AE2022">
      <w:pPr>
        <w:pBdr>
          <w:top w:val="single" w:sz="12" w:space="1" w:color="auto"/>
          <w:bottom w:val="single" w:sz="12" w:space="1" w:color="auto"/>
        </w:pBdr>
        <w:spacing w:after="200" w:line="276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E2022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AE2022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AE2022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ул. Тарк</w:t>
      </w:r>
      <w:r>
        <w:rPr>
          <w:rFonts w:ascii="Times New Roman" w:eastAsia="Times New Roman" w:hAnsi="Times New Roman" w:cs="Times New Roman"/>
          <w:sz w:val="20"/>
          <w:szCs w:val="20"/>
        </w:rPr>
        <w:t>овского д.1а тел.(49337)2-11-54</w:t>
      </w:r>
    </w:p>
    <w:p w:rsidR="00AE2022" w:rsidRPr="00AE2022" w:rsidRDefault="00AE2022" w:rsidP="00AE2022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AE2022" w:rsidRPr="00AE2022" w:rsidRDefault="00AE2022" w:rsidP="00AE20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22.12.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№45</w:t>
      </w:r>
    </w:p>
    <w:p w:rsidR="00AE2022" w:rsidRPr="00AE2022" w:rsidRDefault="00AE2022" w:rsidP="00AE20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г. Юрьевец</w:t>
      </w:r>
    </w:p>
    <w:p w:rsidR="00AE2022" w:rsidRPr="00AE2022" w:rsidRDefault="00AE2022" w:rsidP="00A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от 26.12.2022 № 45 «О бюджете </w:t>
      </w:r>
      <w:proofErr w:type="spellStart"/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на 2023 год и на плановый период 2024 и 2025 годов» </w:t>
      </w:r>
    </w:p>
    <w:p w:rsidR="00AE2022" w:rsidRPr="00AE2022" w:rsidRDefault="00AE2022" w:rsidP="00A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(в редакции решения Совета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13.02.2023г. №6, от 31.03.2023г. №8, от 25.04.2023г. №14, от 03.08.2023г. №32)</w:t>
      </w:r>
    </w:p>
    <w:p w:rsidR="00AE2022" w:rsidRPr="00AE2022" w:rsidRDefault="00AE2022" w:rsidP="00AE20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в целях регулирования бюджетных правоотношений,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E202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AE20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26.12.2022 №45 «О бюджете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2023 год и на плановый период 2024 и 2025 годов» следующие изменения: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1. В пункте 1: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1.1. В подпункте 1.1: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втором цифры «129227251,02» заменить цифрами «109696200,07»;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третьем цифры «111136968,63» заменить цифрами «108731557,43»;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четвертом цифры «18 090 282,39» заменить цифрами «964642,64»;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1.2. В подпункте 1.2: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втором цифры «46 666 206,63» заменить цифрами «56393837,36»;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третьем цифры «46666206,63» заменить цифрами «56393837,36»;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1.3. В подпункте 1.3: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втором цифры «46889050,63» заменить цифрами «56616681,36»;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третьем цифры «45035471,43» заменить цифрами «54763102,16»;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2. В подпункте 3.1: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втором цифры «73053172,83» заменить цифрами «73895771,34»;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третьем цифры «14403036,00» заменить цифрами «24130666,73»;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четвертом цифры «14402280,00» заменить цифрами «24129910,73»;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3. В пункте 9: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в абзаце втором цифры «27008046,22» заменить цифрами «26638169,94»; 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 абзаце третьем цифры «3215470,00» заменить цифрами «12943100,73»;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в абзаце четвертом цифры «3215470,00» заменить цифрами «12943100,73»;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4. В абзаце втором пункта 12 цифры «23 088 324,52» заменить цифрами «23518882,03».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5. В абзаце втором пункта 15 цифры «250000,00» заменить цифрами «115853,88».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6. Приложение 2 «Доходы бюджета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группам, подгруппам и статьям классификации доходов бюджетов на 2023 год и на плановый период 2024 и 2025 годов» изложить в новой редакции согласно приложению 1 к настоящему решению.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7. Приложение 3 «Источники внутреннего финансирования дефицита бюджета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2023 год и на плановый период 2024 и 2025 годов» изложить в новой редакции согласно приложению 2 к настоящему решению.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8. Приложение 4: «Распределение бюджетных ассигнований по целевым статьям (муниципальным программам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поселения), группам видов расходов классификации расходов бюджета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на 2023 год» изложить в новой редакции согласно приложению 3 к настоящему решению.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9. В Приложении 5: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 строке «Муниципальная программа "Капитальный ремонт муниципальных жилых помещений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0100000000 000 1908793,75 1976837,75» цифры «1908793,75» заменить цифрами «973238,77»;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строке «Подпрограмма "Капитальный ремонт муниципальных жилых помещений" 0110000000 000 1908793,75 1976837,75» цифры «1908793,75» заменить цифрами «973238,77»;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строке «Основное мероприятие "Капитальный ремонт муниципальных жилых помещений" 0110100000 000 1908793,75 1976837,75» цифры «1908793,75» заменить цифрами «973238,77»;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«Перечисление на капитальный ремонт муниципального жилого фонда (Закупка товаров, работ и услуг для обеспечения государственных (муниципальных) нужд) 0110120630 200 1000000,00 1000000,00» изложить в следующей редакции: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«Перечисление на капитальный ремонт муниципального жилого фонда (Закупка товаров, работ и услуг для обеспечения государственных (муниципальных) нужд) 0110120630 200 973238,77 1000000,00»;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строке «Выполнение капитального ремонта муниципальных жилых помещений (Закупка товаров, работ и услуг для обеспечения государственных (муниципальных) нужд) 0110140060 200 908793,75 976837,75» цифры «908793,75» заменить цифрами «0,00»;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0200000000 000 2215580,67 2515580,67» цифры «2215580,67» заменить цифрами «1955580,67»;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Строки «Подпрограмма "Обеспечение жильем и жилищными услугами граждан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0210000000 000 693580,67 693580,67;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Основное мероприятие "Обеспечение жильем и жилищными услугами граждан" 0210100000 000 693580,67 693580,67»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«Подпрограмма "Обеспечение жильем и жилищными услугами граждан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0210000000 000 633580,67 693580,67;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Основное мероприятие "Обеспечение жильем и жилищными услугами граждан" 0210100000 000 633580,67 693580,67»;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0210120600 200 60000,00 60000,00»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0210120600 200 0,00 60000,00»;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строке «Подпрограмма "Чистая вода" 0250000000 000 1400000,00 1700000,00» цифры «1400000,00» заменить цифрами «1200000,00»;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По строке «Основное мероприятие "Модернизация систем водоснабжения, водоотведения и очистки сточных вод" 0250100000 000 1400000,00» цифры «1400000,00» заменить цифрами «1200000,00»;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02501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6800 200 200000,00 200000,00»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02501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6800 200 0,00 200000,00»;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Строки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0400000000 000 9100981,61 6283315,92;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"Содержание и ремонт автомобильных дорог общего пользования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0410000000 000 9100981,61 6283315,92;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Основное мероприятие "Содержание автомобильных дорог общего пользования" 0410100000 000 9100981,61 6283315,92»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0400000000 000 18828612,34 16010946,65;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"Содержание и ремонт автомобильных дорог общего пользования в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Юрьевецком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поселении" 0410000000 000 18828612,34 16010946,65;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Основное мероприятие "Содержание автомобильных дорог общего пользования" 0410100000 000 18828612,34 16010946,65»;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0410120500 200 889834,43 875994,61;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0,00 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0410120500 200 791575,52 777735,71;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04101S0510 </w:t>
      </w:r>
      <w:proofErr w:type="gramStart"/>
      <w:r w:rsidRPr="00AE2022">
        <w:rPr>
          <w:rFonts w:ascii="Times New Roman" w:eastAsia="Times New Roman" w:hAnsi="Times New Roman" w:cs="Times New Roman"/>
          <w:sz w:val="24"/>
          <w:szCs w:val="24"/>
        </w:rPr>
        <w:t>200  9825889</w:t>
      </w:r>
      <w:proofErr w:type="gramEnd"/>
      <w:r w:rsidRPr="00AE2022">
        <w:rPr>
          <w:rFonts w:ascii="Times New Roman" w:eastAsia="Times New Roman" w:hAnsi="Times New Roman" w:cs="Times New Roman"/>
          <w:sz w:val="24"/>
          <w:szCs w:val="24"/>
        </w:rPr>
        <w:t>,64 9825889,63»;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Строки «Муниципальная программа "Благоустройство и санитарное содержание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0500000000 000 3915278,21 3915278,21;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Подпрограмма "Санитарное содержание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0520000000 000 3150000,00 3150000,00;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Основное мероприятие "Выполнение мероприятий по санитарному содержанию территории" 0520100000 000 3150000,00 3150000,00»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«Муниципальная программа "Благоустройство и санитарное содержание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0500000000 000 5615278,21 5415278,21;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Подпрограмма "Санитарное содержание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0520000000 000 5015000,00 4650000,00;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Основное мероприятие "Выполнение мероприятий по санитарному содержанию территории" 0520100000 000 5015000,00 4650000,00»;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строки «Выполнение мероприятий по санитарному содержанию территории" 0520100000 000 5015000,00 4650000,00» дополнить строкой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«Устройство новых контейнерных площадок (в рамках исполнения решения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Пучежского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Ивановской области по делу №2А-359/2021) (Закупка товаров, работ и услуг для обеспечения государственных (муниципальных) нужд) 0520140021 200 365000,00 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строку «Иные межбюджетные трансферты бюджету муниципального района на содержание и ремонт элементов благоустройства (Межбюджетные трансферты) 05201М0230 500 2500000,00 2500000,00»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содержание и ремонт элементов благоустройства (Межбюджетные трансферты) 05201М0230 500 4000000,00 4000000,00»;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Строки «Подпрограмма "Формирование современной городской среды" 0560000000 000 198278,21 198278,21;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Основное мероприятие "Региональный проект "Создание комфортной городской среды"" 056F200000 000 198278,21 198278,21;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056F2S5100 200 198278,21 198278,21»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«Подпрограмма "Формирование современной городской среды" 0560000000 000 33278,21 198278,21;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Основное мероприятие "Региональный проект "Создание комфортной городской среды"" 056F200000 000 33278,21 198278,21;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056F2S5100 200 33278,21 198278,21»;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Строки «Муниципальная программа "Уличное освещение" 1000000000 000 7678160,54 7512585,41;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"Содержание сетей уличного освещения на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1020000000 000 7678160,54 7512585,41;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Основное мероприятие "Выполнение мероприятий на сетях уличного освещения" 1020100000 000 7678160,54 7512585,41;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10201М0171 3667892,91 3667892,91»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«Муниципальная программа "Уличное освещение" 1000000000 000 6178160,54 6012585,41;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"Содержание сетей уличного освещения на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поселения" 1020000000 000 6178160,54 6012585,41;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Основное мероприятие "Выполнение мероприятий на сетях уличного освещения" 1020100000 000 6178160,54 6012585,41;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 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10201М0171 2167892,91 2167892,91»;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Строки «Непрограммные направления деятельности исполнительных органов местного самоуправления 3100000000 000 228844,00 228844,00;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3190000000 000 228844,00 228844,00»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«Непрограммные направления деятельности исполнительных органов местного самоуправления 3100000000 000 1224398,98 228844,00;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Непрограммные направления деятельности исполнительных органов местного самоуправления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3190000000 000 1224398,98 228844,00»;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После строки «Непрограммные направления деятельности исполнительных органов местного самоуправления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3190000000 000 1224398,98 228844,00» дополнить строкой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«Исполнение решения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Пучежского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 (Закупка товаров, работ и услуг для обеспечения государственных (муниципальных) нужд) 3190090043 200 995554,98 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«Всего расходов: 45500252,36 42785101,86»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«Всего расходов: 55227883,09 52512732,59»;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10. Приложение 6 «</w:t>
      </w:r>
      <w:r w:rsidRPr="00AE2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E2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поселения на 2023 год» 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4 к настоящему решению.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11. В приложении 7: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«Администрация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 300 00 00 0000000000 000 24982696,97 28183368,27»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 300 00 00 0000000000 000 34710327,70 37910999,00»;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04 09 0410120500 200 889834,43 875994,61;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300 04 09 04101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0510 200 0,00 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(Закупка товаров, работ и услуг для обеспечения государственных (муниципальных) нужд) 300 04 09 0410120500 200 791575,52 777735,71;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300 04 09 04101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0510 200 9825889,64 9825889,63»;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Строки «Перечисление на капитальный ремонт муниципального жилого фонда (Закупка товаров, работ и услуг для обеспечения государственных (муниципальных) нужд) 300 0501 0110120630 200 1000000,00 1000000,00;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0501 0110140060 200 908793,75 976837,75»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«Перечисление на капитальный ремонт муниципального жилого фонда (Закупка товаров, работ и услуг для обеспечения государственных (муниципальных) нужд) 300 0501 0110120630 200 973238,77 1000000,00;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капитального ремонта муниципальных жилых помещений (Закупка товаров, работ и услуг для обеспечения государственных (муниципальных) нужд) 300 0501 0110140060 200 0,00 976837,75»;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0210120600 200 60000,00 60000,00»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0210120600 200 0,00 60000,00»;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После строки «Возмещение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 300 05 01 0210120600 200 0,00 60000,00» дополнить строкой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«Исполнение решения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Пучежского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Ивановской области Дело №2-310/18 от 31.05.20218г.от об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 (Закупка товаров, работ и услуг для обеспечения государственных (муниципальных) нужд) 300 0501 3190090043 200 995554,98 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6800 200 200000,00 200000,00»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6800 200 0,00 200000,00»;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После строки 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300 05 02 02501</w:t>
      </w:r>
      <w:r w:rsidRPr="00AE202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>6800 200 0,00 200000,00» дополнить строкой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«Устройство новых контейнерных площадок (в рамках исполнения решения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Пучежского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Ивановской области по делу №2А-359/2021) (Закупка товаров, работ и услуг для обеспечения государственных (муниципальных) нужд) 300 05 03 0520140021 200 365000,00 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 03 056F2S5100 200 198278,21 198278,21»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 03 056F2S5100 200 33278,21 198278,21»;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«Иные межбюджетные трансферты бюджету муниципального района на содержание и ремонт элементов благоустройства (Межбюджетные трансферты) 920 05 03 05201М0230 500 2500000,00 2500000,00» изложить в новой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ab/>
        <w:t xml:space="preserve">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содержание и ремонт элементов благоустройства (Межбюджетные трансферты) 920 050 03 05201М0230 500 4000000,00 4000000,00»;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920 05 03 10201М0171 500 3667892,91  3667892,91» » изложить в новой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tab/>
        <w:t xml:space="preserve">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 920 05 03 10201М0171 500 2167892,91 2167892,91»;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«Всего: 45500252,36 42785101,86» изложить в новой редакции следующего содержания: 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«Всего: 55227883,09 52512732,59»;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12.  Приложение 8 «Распределение бюджетных ассигнований бюджета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 разделам и подразделам классификации расходов бюджетов на 2023 год и на плановый период 2024 и 2025 годов» изложить в новой редакции согласно приложению 5 к настоящему решению.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11. В приложении 9: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8421532,79 7511147,18 1760900,51» цифры «8421532,79» заменить цифрами «8952090,30»;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 строке «Иные межбюджетные трансферты бюджету муниципального района на проведение работ по валке аварийных деревьев на территории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571840,00 0,00 0,00» цифры «571840,00» заменить цифрами «595324,00»;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Строку «Иные межбюджетные трансферты бюджету муниципального района на содержание и ремонт элементов благоустройства 2945160,00 2500000,00 2500000,00»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«Иные межбюджетные трансферты бюджету муниципального района на содержание и ремонт элементов благоустройства 3253249,09 4000000,00 4000000,00»;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593000,00 350000,00 350000,00» цифры «593000,00» заменить цифрами «481014,27»;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обеспечению надлежащего содержания мест погребения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117000,00 117000,00 117000,00»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обеспечению надлежащего содержания мест погребения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0,00 117000,00 117000,00»;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содержанию зеленых зон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100000,00 100000,00 100000,00»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содержанию зеленых зон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0,00 100000,00 100000,00»;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Строку 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3547892,91 3667892,91 3667892,91» изложить в новой редакции следующего содержания: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«Иные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энергосервисного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</w:t>
      </w:r>
      <w:r w:rsidRPr="00AE2022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 системы наружного освещения города Юрьевец) 647892,91 2167892,91 2167892,91»;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По строке «Иные межбюджетные трансферты бюджету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выполнение мероприятий по содержанию и ремонту сетей уличного освещения 4752109,15 4010267,63 3844692,50» цифры «4752109,15» заменить цифрами «7549521,79»;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По строке «Всего расходов: 23088324,52 20237888,39 14322066,59» цифры «23088324,52» заменить цифрами «23518882,03»;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>13.Настоящее решение вступает в силу с момента подписания.</w:t>
      </w:r>
    </w:p>
    <w:p w:rsidR="00AE2022" w:rsidRPr="00AE2022" w:rsidRDefault="00AE2022" w:rsidP="00AE2022">
      <w:pPr>
        <w:tabs>
          <w:tab w:val="left" w:pos="0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14.Данное решение разместить на официальном сайте Администрации </w:t>
      </w:r>
      <w:proofErr w:type="spellStart"/>
      <w:r w:rsidRPr="00AE2022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Глава </w:t>
      </w:r>
      <w:proofErr w:type="spellStart"/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городского поселения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E2022">
        <w:rPr>
          <w:rFonts w:ascii="Times New Roman" w:eastAsia="Times New Roman" w:hAnsi="Times New Roman" w:cs="Times New Roman"/>
          <w:b/>
          <w:bCs/>
          <w:sz w:val="24"/>
          <w:szCs w:val="24"/>
        </w:rPr>
        <w:t>Н.Ф. Ильина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E555F3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lastRenderedPageBreak/>
        <w:t xml:space="preserve">Приложение 1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к решению Совета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от 22.12.2023г.№ 45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«О внесении изменений в решение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Совета </w:t>
      </w: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от 26.12.2022 № 45 «О бюджете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на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2023 год и на плановый период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2024 и 2025 годов»</w:t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"/>
        <w:gridCol w:w="1419"/>
        <w:gridCol w:w="710"/>
        <w:gridCol w:w="51"/>
        <w:gridCol w:w="656"/>
        <w:gridCol w:w="2537"/>
        <w:gridCol w:w="1842"/>
        <w:gridCol w:w="52"/>
        <w:gridCol w:w="1649"/>
        <w:gridCol w:w="1702"/>
      </w:tblGrid>
      <w:tr w:rsidR="00AE2022" w:rsidRPr="00AE2022" w:rsidTr="00AE2022">
        <w:trPr>
          <w:trHeight w:val="3729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AE2022">
              <w:rPr>
                <w:rFonts w:ascii="Times New Roman" w:eastAsia="Times New Roman" w:hAnsi="Times New Roman" w:cs="Times New Roman"/>
              </w:rPr>
              <w:t>Приложение №2</w:t>
            </w:r>
            <w:r w:rsidRPr="00AE2022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                                                                                  к решению Совета </w:t>
            </w:r>
            <w:r w:rsidRPr="00AE20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E2022">
              <w:rPr>
                <w:rFonts w:ascii="Times New Roman" w:eastAsia="Times New Roman" w:hAnsi="Times New Roman" w:cs="Times New Roman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</w:rPr>
              <w:t xml:space="preserve"> городского поселения                                    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>от 26 декабря 2022 года № 45</w:t>
            </w:r>
            <w:r w:rsidRPr="00AE2022">
              <w:rPr>
                <w:rFonts w:ascii="Times New Roman" w:eastAsia="Times New Roman" w:hAnsi="Times New Roman" w:cs="Times New Roman"/>
              </w:rPr>
              <w:br/>
              <w:t xml:space="preserve">"О бюджете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</w:rPr>
              <w:t xml:space="preserve"> городского поселения 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>на 2023 год и на плановый период 2024 и 2025 годо</w:t>
            </w:r>
            <w:r w:rsidRPr="00AE20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группам, подгруппам и статьям классификации доходов бюджетов на 2023 год и на плановый период 2024 и 2025 годов</w:t>
            </w:r>
          </w:p>
        </w:tc>
      </w:tr>
      <w:tr w:rsidR="00AE2022" w:rsidRPr="00AE2022" w:rsidTr="00AE2022">
        <w:trPr>
          <w:trHeight w:val="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225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E2022" w:rsidRPr="00AE2022" w:rsidTr="00AE2022">
        <w:trPr>
          <w:trHeight w:val="450"/>
        </w:trPr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AE2022" w:rsidRPr="00AE2022" w:rsidTr="00AE2022">
        <w:trPr>
          <w:trHeight w:val="684"/>
        </w:trPr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</w:tr>
      <w:tr w:rsidR="00AE2022" w:rsidRPr="00AE2022" w:rsidTr="00AE20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35 761 613,43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32 263 170,63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32 486 770,63</w:t>
            </w:r>
          </w:p>
        </w:tc>
      </w:tr>
      <w:tr w:rsidR="00AE2022" w:rsidRPr="00AE2022" w:rsidTr="00AE20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24 923 250,00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24 107 400,00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24 201 000,00</w:t>
            </w:r>
          </w:p>
        </w:tc>
      </w:tr>
      <w:tr w:rsidR="00AE2022" w:rsidRPr="00AE2022" w:rsidTr="00AE20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1010200001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7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24 923 250,00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24 107 400,00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24 201 000,00</w:t>
            </w:r>
          </w:p>
        </w:tc>
      </w:tr>
      <w:tr w:rsidR="00AE2022" w:rsidRPr="00AE2022" w:rsidTr="00AE2022">
        <w:trPr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3 200 980,00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3 215 470,00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3 215 470,00</w:t>
            </w:r>
          </w:p>
        </w:tc>
      </w:tr>
      <w:tr w:rsidR="00AE2022" w:rsidRPr="00AE2022" w:rsidTr="00AE2022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3 200 980,00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3 215 470,00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3 215 470,00</w:t>
            </w:r>
          </w:p>
        </w:tc>
      </w:tr>
      <w:tr w:rsidR="00AE2022" w:rsidRPr="00706559" w:rsidTr="00AE20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3 728 000,00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3 460 000,00</w:t>
            </w:r>
          </w:p>
        </w:tc>
      </w:tr>
      <w:tr w:rsidR="00AE2022" w:rsidRPr="00706559" w:rsidTr="00AE2022">
        <w:trPr>
          <w:trHeight w:val="27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2 022 000,00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AE2022" w:rsidRPr="00706559" w:rsidTr="00AE2022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1 706 000,00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1 430 000,00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1 460 000,00</w:t>
            </w:r>
          </w:p>
        </w:tc>
      </w:tr>
      <w:tr w:rsidR="00AE2022" w:rsidRPr="00706559" w:rsidTr="00AE2022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1060603000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925 000,00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AE2022" w:rsidRPr="00706559" w:rsidTr="00AE2022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1060604000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781 000,00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</w:tr>
      <w:tr w:rsidR="00AE2022" w:rsidRPr="00706559" w:rsidTr="00AE2022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1 571 389,62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1 510 300,63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1 510 300,63</w:t>
            </w:r>
          </w:p>
        </w:tc>
      </w:tr>
      <w:tr w:rsidR="00AE2022" w:rsidRPr="00706559" w:rsidTr="00AE2022">
        <w:trPr>
          <w:trHeight w:val="17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1110500000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311 088,99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AE2022" w:rsidRPr="00706559" w:rsidTr="00AE2022">
        <w:trPr>
          <w:trHeight w:val="17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1110900000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1 260 300,63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1 260 300,63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1 260 300,63</w:t>
            </w:r>
          </w:p>
        </w:tc>
      </w:tr>
      <w:tr w:rsidR="00AE2022" w:rsidRPr="00706559" w:rsidTr="00AE2022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1130200000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2 322 993,81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100 000,00</w:t>
            </w:r>
          </w:p>
        </w:tc>
      </w:tr>
      <w:tr w:rsidR="00AE2022" w:rsidRPr="00706559" w:rsidTr="00AE2022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1140200000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2 175 000,00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1140600000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</w:t>
            </w: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147 993,81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AE2022" w:rsidRPr="00706559" w:rsidTr="00AE20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1170100000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1170500000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1171500000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БЕЗВОЗМЕЗДНЫЕ ПОСТУПЛЕНИЯ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73 934 586,64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24 130 666,73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24 129 910,73</w:t>
            </w:r>
          </w:p>
        </w:tc>
      </w:tr>
      <w:tr w:rsidR="00AE2022" w:rsidRPr="00706559" w:rsidTr="00AE2022">
        <w:trPr>
          <w:trHeight w:val="8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73 895 771,34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24 130 666,73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24 129 910,73</w:t>
            </w:r>
          </w:p>
        </w:tc>
      </w:tr>
      <w:tr w:rsidR="00AE2022" w:rsidRPr="00706559" w:rsidTr="00AE2022">
        <w:trPr>
          <w:trHeight w:val="5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2021000000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19 246 946,54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14 375 000,00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14 374 200,00</w:t>
            </w:r>
          </w:p>
        </w:tc>
      </w:tr>
      <w:tr w:rsidR="00AE2022" w:rsidRPr="00706559" w:rsidTr="00AE2022">
        <w:trPr>
          <w:trHeight w:val="5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2022000000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19 116 939,52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9 755 668,73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9 755 710,73</w:t>
            </w:r>
          </w:p>
        </w:tc>
      </w:tr>
      <w:tr w:rsidR="00AE2022" w:rsidRPr="00706559" w:rsidTr="00AE2022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2023000000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2024000000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35 531 885,28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4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2070000000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31 735,00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7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2070500013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706559" w:rsidRDefault="00AE2022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31 735,00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0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16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2080500013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7 080,30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16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2180000000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7 080,30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2190000000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2190000013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76"/>
        </w:trPr>
        <w:tc>
          <w:tcPr>
            <w:tcW w:w="3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109 696 200,07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56 393 837,36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56 616 681,36</w:t>
            </w:r>
          </w:p>
        </w:tc>
      </w:tr>
    </w:tbl>
    <w:p w:rsidR="00AE2022" w:rsidRPr="00706559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2022" w:rsidRPr="00706559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E2022" w:rsidRPr="00706559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E2022" w:rsidRDefault="00AE2022" w:rsidP="007065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6559" w:rsidRDefault="00706559" w:rsidP="0070655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lastRenderedPageBreak/>
        <w:t xml:space="preserve">Приложение 2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к решению Совета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от 22.12.2023г.№45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«О внесении изменений в решение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Совета </w:t>
      </w: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от 26.12.2022 № 45 «О бюджете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на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2023 год и на плановый период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022">
        <w:rPr>
          <w:rFonts w:ascii="Times New Roman" w:eastAsia="Times New Roman" w:hAnsi="Times New Roman" w:cs="Times New Roman"/>
          <w:bCs/>
        </w:rPr>
        <w:t>2024 и 2025 годов»</w:t>
      </w:r>
    </w:p>
    <w:p w:rsidR="00AE2022" w:rsidRPr="00AE2022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96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7"/>
        <w:gridCol w:w="277"/>
        <w:gridCol w:w="1286"/>
        <w:gridCol w:w="559"/>
        <w:gridCol w:w="8"/>
        <w:gridCol w:w="570"/>
        <w:gridCol w:w="137"/>
        <w:gridCol w:w="607"/>
        <w:gridCol w:w="2357"/>
        <w:gridCol w:w="747"/>
        <w:gridCol w:w="387"/>
        <w:gridCol w:w="567"/>
        <w:gridCol w:w="744"/>
        <w:gridCol w:w="815"/>
        <w:gridCol w:w="740"/>
        <w:gridCol w:w="819"/>
        <w:gridCol w:w="142"/>
        <w:gridCol w:w="4072"/>
        <w:gridCol w:w="142"/>
        <w:gridCol w:w="4072"/>
        <w:gridCol w:w="142"/>
      </w:tblGrid>
      <w:tr w:rsidR="00706559" w:rsidRPr="00AE2022" w:rsidTr="00706559">
        <w:trPr>
          <w:trHeight w:val="25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trHeight w:val="25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 xml:space="preserve">к решению Совета 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trHeight w:val="255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022">
              <w:rPr>
                <w:rFonts w:ascii="Times New Roman" w:eastAsia="Times New Roman" w:hAnsi="Times New Roman" w:cs="Times New Roman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264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>от 26 декабря 2022 года №45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trHeight w:val="42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2022">
              <w:rPr>
                <w:rFonts w:ascii="Times New Roman" w:eastAsia="Times New Roman" w:hAnsi="Times New Roman" w:cs="Times New Roman"/>
              </w:rPr>
              <w:t xml:space="preserve">"О бюджете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</w:rPr>
              <w:t xml:space="preserve"> городского поселения на 2023 год и на плановый период 2024 и 2025 годов"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trHeight w:val="324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264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276"/>
        </w:trPr>
        <w:tc>
          <w:tcPr>
            <w:tcW w:w="1105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2023 год и на плановый период 2024 и 2025 годов </w:t>
            </w:r>
          </w:p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750"/>
        </w:trPr>
        <w:tc>
          <w:tcPr>
            <w:tcW w:w="1105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285"/>
        </w:trPr>
        <w:tc>
          <w:tcPr>
            <w:tcW w:w="3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559" w:rsidRPr="00AE2022" w:rsidTr="00706559">
        <w:trPr>
          <w:gridAfter w:val="1"/>
          <w:wAfter w:w="142" w:type="dxa"/>
          <w:trHeight w:val="708"/>
        </w:trPr>
        <w:tc>
          <w:tcPr>
            <w:tcW w:w="3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559" w:rsidRPr="00AE2022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55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-964 642,64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-1 853 579,20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55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559" w:rsidRPr="00706559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8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0102000013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55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6559" w:rsidRPr="00706559" w:rsidRDefault="00706559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27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0102000013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31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-1 853 579,20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-1 853 579,20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169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8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-1 853 579,20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87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103010013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-1 853 579,20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4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 по учёту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2 035 357,36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-109696200,07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33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-109696200,07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4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-109696200,07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63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-109696200,07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-56616681,36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2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Уменьшение остатков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111731557,43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27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Уменьшение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111731557,43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62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111731557,43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56393837,36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559" w:rsidRPr="00706559" w:rsidTr="00706559">
        <w:trPr>
          <w:gridAfter w:val="1"/>
          <w:wAfter w:w="142" w:type="dxa"/>
          <w:trHeight w:val="62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0105020113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06559" w:rsidRPr="00706559" w:rsidRDefault="00706559" w:rsidP="00AE20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6559" w:rsidRPr="00706559" w:rsidRDefault="00706559" w:rsidP="00A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06559" w:rsidRPr="00706559" w:rsidRDefault="00706559" w:rsidP="00AE202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111731557,43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56 393 837,36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56616681,36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06559" w:rsidRPr="00706559" w:rsidRDefault="00706559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6559" w:rsidRDefault="00706559" w:rsidP="007065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Приложение 3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к решению Совета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от 22.12.2023г.№45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«О внесении изменений в решение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Совета </w:t>
      </w: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от 26.12.2022 № 45 «О бюджете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на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2023 год и на плановый период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2024 и 2025 годов»</w:t>
      </w:r>
    </w:p>
    <w:tbl>
      <w:tblPr>
        <w:tblW w:w="10623" w:type="dxa"/>
        <w:tblInd w:w="-459" w:type="dxa"/>
        <w:tblLook w:val="04A0" w:firstRow="1" w:lastRow="0" w:firstColumn="1" w:lastColumn="0" w:noHBand="0" w:noVBand="1"/>
      </w:tblPr>
      <w:tblGrid>
        <w:gridCol w:w="6379"/>
        <w:gridCol w:w="1510"/>
        <w:gridCol w:w="1018"/>
        <w:gridCol w:w="1716"/>
      </w:tblGrid>
      <w:tr w:rsidR="00AE2022" w:rsidRPr="00AE2022" w:rsidTr="00AE2022">
        <w:trPr>
          <w:trHeight w:val="849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№4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 решению Совета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городского поселения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 26.12.2022г. №45 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«О бюджете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городского поселения 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2023 год и плановый период 2024 и 2025 годов» </w:t>
            </w:r>
          </w:p>
        </w:tc>
      </w:tr>
      <w:tr w:rsidR="00AE2022" w:rsidRPr="00AE2022" w:rsidTr="00AE2022">
        <w:trPr>
          <w:trHeight w:val="1216"/>
        </w:trPr>
        <w:tc>
          <w:tcPr>
            <w:tcW w:w="10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2023 год</w:t>
            </w:r>
          </w:p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70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AE2022" w:rsidRPr="00AE2022" w:rsidTr="00AE2022">
        <w:trPr>
          <w:trHeight w:val="315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AE2022" w:rsidRPr="00AE2022" w:rsidTr="00AE2022">
        <w:trPr>
          <w:trHeight w:val="45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1 701 262,48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1 611 068,12</w:t>
            </w:r>
          </w:p>
        </w:tc>
      </w:tr>
      <w:tr w:rsidR="00AE2022" w:rsidRPr="00706559" w:rsidTr="00AE2022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1 611 068,12</w:t>
            </w:r>
          </w:p>
        </w:tc>
      </w:tr>
      <w:tr w:rsidR="00AE2022" w:rsidRPr="00706559" w:rsidTr="00AE2022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0110120630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481 068,12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капитального ремонта муниципальных жилых помещений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90 194,36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90 194,36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90 194,36</w:t>
            </w:r>
          </w:p>
        </w:tc>
      </w:tr>
      <w:tr w:rsidR="00AE2022" w:rsidRPr="00706559" w:rsidTr="00AE2022">
        <w:trPr>
          <w:trHeight w:val="8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4 109 429,63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жильем и жилищными услугами граждан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616 519,44</w:t>
            </w:r>
          </w:p>
        </w:tc>
      </w:tr>
      <w:tr w:rsidR="00AE2022" w:rsidRPr="00706559" w:rsidTr="00AE2022">
        <w:trPr>
          <w:trHeight w:val="32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616 519,44</w:t>
            </w:r>
          </w:p>
        </w:tc>
      </w:tr>
      <w:tr w:rsidR="00AE2022" w:rsidRPr="00706559" w:rsidTr="00AE2022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472 938,77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0210120600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AE2022" w:rsidRPr="00706559" w:rsidTr="00AE2022">
        <w:trPr>
          <w:trHeight w:val="158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02101М3100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73 580,67</w:t>
            </w:r>
          </w:p>
        </w:tc>
      </w:tr>
      <w:tr w:rsidR="00AE2022" w:rsidRPr="00706559" w:rsidTr="00AE2022">
        <w:trPr>
          <w:trHeight w:val="10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02101М4970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1 782 366,78</w:t>
            </w:r>
          </w:p>
        </w:tc>
      </w:tr>
      <w:tr w:rsidR="00AE2022" w:rsidRPr="00706559" w:rsidTr="00AE2022">
        <w:trPr>
          <w:trHeight w:val="34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1 782 366,78</w:t>
            </w:r>
          </w:p>
        </w:tc>
      </w:tr>
      <w:tr w:rsidR="00AE2022" w:rsidRPr="00706559" w:rsidTr="00AE2022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Разработка (актуализация) схем водоснабжения, водоотведения, теплоснабжения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1 010 300,00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экспертизы схем водоснабжения, водоотведения, теплоснабжения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0220120050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E2022" w:rsidRPr="00706559" w:rsidTr="00AE2022">
        <w:trPr>
          <w:trHeight w:val="110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122 000,00</w:t>
            </w:r>
          </w:p>
        </w:tc>
      </w:tr>
      <w:tr w:rsidR="00AE2022" w:rsidRPr="00706559" w:rsidTr="00AE2022">
        <w:trPr>
          <w:trHeight w:val="110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коммунальными услугами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550 066,78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«Газификация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«Газификация»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 по газификации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0230140090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"Чистая вода"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1 680 543,41</w:t>
            </w:r>
          </w:p>
        </w:tc>
      </w:tr>
      <w:tr w:rsidR="00AE2022" w:rsidRPr="00706559" w:rsidTr="00AE2022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1 680 543,41</w:t>
            </w:r>
          </w:p>
        </w:tc>
      </w:tr>
      <w:tr w:rsidR="00AE2022" w:rsidRPr="00706559" w:rsidTr="00AE2022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ремонта объектов водоснабжения, водоотведения, теплоснабжения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0250120660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930 343,41</w:t>
            </w:r>
          </w:p>
        </w:tc>
      </w:tr>
      <w:tr w:rsidR="00AE2022" w:rsidRPr="00706559" w:rsidTr="00AE2022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объектов водоснабжения, водоотведения, теплоснабжения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(проведение экспертной оценки с подготовкой экспертного заключения специалистов в рамках исполнения решений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Пучежского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ул.Московская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Фурманова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г.Юрьевце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разработке проекта системы инженерной защиты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затопления и подтопления, введение в эксплуатацию и функционирование системы инженерной защиты, в том числе дренажной системы территорий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)(Закупка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0250120662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460 000,00</w:t>
            </w:r>
          </w:p>
        </w:tc>
      </w:tr>
      <w:tr w:rsidR="00AE2022" w:rsidRPr="00706559" w:rsidTr="00AE2022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объектов водоснабжения, водоотведения, теплоснабжения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(проведение комплекса работ по исследованию скважины, расположенной по адресу: Ивановская область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ул.Герцена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22-а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0250120663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290 200,00</w:t>
            </w:r>
          </w:p>
        </w:tc>
      </w:tr>
      <w:tr w:rsidR="00AE2022" w:rsidRPr="00706559" w:rsidTr="00AE2022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02501S6800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Муниципальная программа "Управление муниципальной собственностью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136 000,00</w:t>
            </w:r>
          </w:p>
        </w:tc>
      </w:tr>
      <w:tr w:rsidR="00AE2022" w:rsidRPr="00706559" w:rsidTr="00AE2022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E2022" w:rsidRPr="00706559" w:rsidTr="00AE2022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E2022" w:rsidRPr="00706559" w:rsidTr="00AE2022">
        <w:trPr>
          <w:trHeight w:val="132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03101М0440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03201М0090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AE2022" w:rsidRPr="00706559" w:rsidTr="00AE2022">
        <w:trPr>
          <w:trHeight w:val="80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36 604 385,34</w:t>
            </w:r>
          </w:p>
        </w:tc>
      </w:tr>
      <w:tr w:rsidR="00AE2022" w:rsidRPr="00706559" w:rsidTr="00AE2022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36 604 385,34</w:t>
            </w:r>
          </w:p>
        </w:tc>
      </w:tr>
      <w:tr w:rsidR="00AE2022" w:rsidRPr="00706559" w:rsidTr="00AE2022">
        <w:trPr>
          <w:trHeight w:val="33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36 604 385,34</w:t>
            </w:r>
          </w:p>
        </w:tc>
      </w:tr>
      <w:tr w:rsidR="00AE2022" w:rsidRPr="00706559" w:rsidTr="00AE2022">
        <w:trPr>
          <w:trHeight w:val="5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ремонта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0410120120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1 440 000,00</w:t>
            </w:r>
          </w:p>
        </w:tc>
      </w:tr>
      <w:tr w:rsidR="00AE2022" w:rsidRPr="00706559" w:rsidTr="00AE2022">
        <w:trPr>
          <w:trHeight w:val="11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1 430 553,00</w:t>
            </w:r>
          </w:p>
        </w:tc>
      </w:tr>
      <w:tr w:rsidR="00AE2022" w:rsidRPr="00706559" w:rsidTr="00AE2022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10 239 611,29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04101S8600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422 964,36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</w:t>
            </w: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14 119 166,39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04101М0111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8 952 090,30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31 465 777,55</w:t>
            </w:r>
          </w:p>
        </w:tc>
      </w:tr>
      <w:tr w:rsidR="00AE2022" w:rsidRPr="00706559" w:rsidTr="00AE2022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"Санитарное содержание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5 094 393,76</w:t>
            </w:r>
          </w:p>
        </w:tc>
      </w:tr>
      <w:tr w:rsidR="00AE2022" w:rsidRPr="00706559" w:rsidTr="00AE2022">
        <w:trPr>
          <w:trHeight w:val="5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4 969 393,76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470 820,67</w:t>
            </w:r>
          </w:p>
        </w:tc>
      </w:tr>
      <w:tr w:rsidR="00AE2022" w:rsidRPr="00706559" w:rsidTr="00AE2022">
        <w:trPr>
          <w:trHeight w:val="9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595 324,00</w:t>
            </w:r>
          </w:p>
        </w:tc>
      </w:tr>
      <w:tr w:rsidR="00AE2022" w:rsidRPr="00706559" w:rsidTr="00AE2022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3 253 249,09</w:t>
            </w:r>
          </w:p>
        </w:tc>
      </w:tr>
      <w:tr w:rsidR="00AE2022" w:rsidRPr="00706559" w:rsidTr="00AE2022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"Выполнение мероприятий по ликвидации борщевика "Сосновского"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AE2022" w:rsidRPr="00706559" w:rsidTr="00AE2022">
        <w:trPr>
          <w:trHeight w:val="8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ликвидации борщевика "Сосновского"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0520220900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AE2022" w:rsidRPr="00706559" w:rsidTr="00AE2022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481 014,27</w:t>
            </w:r>
          </w:p>
        </w:tc>
      </w:tr>
      <w:tr w:rsidR="00AE2022" w:rsidRPr="00706559" w:rsidTr="00AE2022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481 014,27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05301М0240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481 014,27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"Содержание мест погребения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05401М0251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"Озеленение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05501М0271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25 890 369,52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благоустройству общественных территорий"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179 471,34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концепции благоустройства города в рамках подготовки празднования 800-летия основания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0560390900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179 471,34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"Региональный проект "Создание комфортной городской среды""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25 710 898,18</w:t>
            </w:r>
          </w:p>
        </w:tc>
      </w:tr>
      <w:tr w:rsidR="00AE2022" w:rsidRPr="00706559" w:rsidTr="00AE2022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056F254240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2 299 917,20</w:t>
            </w:r>
          </w:p>
        </w:tc>
      </w:tr>
      <w:tr w:rsidR="00AE2022" w:rsidRPr="00706559" w:rsidTr="00AE2022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г.Юрьевца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056F281080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20 217 024,92</w:t>
            </w:r>
          </w:p>
        </w:tc>
      </w:tr>
      <w:tr w:rsidR="00AE2022" w:rsidRPr="00706559" w:rsidTr="00AE2022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056F2S5100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20 456,06</w:t>
            </w:r>
          </w:p>
        </w:tc>
      </w:tr>
      <w:tr w:rsidR="00AE2022" w:rsidRPr="00706559" w:rsidTr="00AE2022">
        <w:trPr>
          <w:trHeight w:val="144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ул.Титова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8)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056F2S5103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1 087 600,00</w:t>
            </w:r>
          </w:p>
        </w:tc>
      </w:tr>
      <w:tr w:rsidR="00AE2022" w:rsidRPr="00706559" w:rsidTr="00AE2022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ул.Козлова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17)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056F2S5104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1 051 500,00</w:t>
            </w:r>
          </w:p>
        </w:tc>
      </w:tr>
      <w:tr w:rsidR="00AE2022" w:rsidRPr="00706559" w:rsidTr="00AE2022">
        <w:trPr>
          <w:trHeight w:val="81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район,г.Юрьевец</w:t>
            </w:r>
            <w:proofErr w:type="spellEnd"/>
            <w:proofErr w:type="gram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пр.Мира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22)( 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056F2S5105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1 034 400,00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E2022" w:rsidRPr="00706559" w:rsidTr="00AE2022">
        <w:trPr>
          <w:trHeight w:val="27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06401М0730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AE2022" w:rsidRPr="00706559" w:rsidTr="00AE2022">
        <w:trPr>
          <w:trHeight w:val="57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07201М0750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19 319 539,40</w:t>
            </w:r>
          </w:p>
        </w:tc>
      </w:tr>
      <w:tr w:rsidR="00AE2022" w:rsidRPr="00706559" w:rsidTr="00AE2022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12 649 756,45</w:t>
            </w:r>
          </w:p>
        </w:tc>
      </w:tr>
      <w:tr w:rsidR="00AE2022" w:rsidRPr="00706559" w:rsidTr="00AE2022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12 649 756,45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12 649 756,45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2 029 511,58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2 029 511,58</w:t>
            </w:r>
          </w:p>
        </w:tc>
      </w:tr>
      <w:tr w:rsidR="00AE2022" w:rsidRPr="00706559" w:rsidTr="00AE2022">
        <w:trPr>
          <w:trHeight w:val="8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E2022" w:rsidRPr="00706559" w:rsidTr="00AE2022">
        <w:trPr>
          <w:trHeight w:val="10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29 511,58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4 640 271,37</w:t>
            </w:r>
          </w:p>
        </w:tc>
      </w:tr>
      <w:tr w:rsidR="00AE2022" w:rsidRPr="00706559" w:rsidTr="00AE2022">
        <w:trPr>
          <w:trHeight w:val="132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4 408 257,79</w:t>
            </w:r>
          </w:p>
        </w:tc>
      </w:tr>
      <w:tr w:rsidR="00AE2022" w:rsidRPr="00706559" w:rsidTr="00AE2022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232 013,58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359 753,04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292 500,00</w:t>
            </w:r>
          </w:p>
        </w:tc>
      </w:tr>
      <w:tr w:rsidR="00AE2022" w:rsidRPr="00706559" w:rsidTr="00AE2022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292 500,00</w:t>
            </w:r>
          </w:p>
        </w:tc>
      </w:tr>
      <w:tr w:rsidR="00AE2022" w:rsidRPr="00706559" w:rsidTr="00AE2022">
        <w:trPr>
          <w:trHeight w:val="5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AE2022" w:rsidRPr="00706559" w:rsidTr="00AE2022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поддержки гражданам, пострадавшим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72 500,00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31 000,00</w:t>
            </w:r>
          </w:p>
        </w:tc>
      </w:tr>
      <w:tr w:rsidR="00AE2022" w:rsidRPr="00706559" w:rsidTr="00AE2022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36 253,04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36 253,04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36 253,04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"Уличное освещение"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8 197 414,70</w:t>
            </w:r>
          </w:p>
        </w:tc>
      </w:tr>
      <w:tr w:rsidR="00AE2022" w:rsidRPr="00706559" w:rsidTr="00AE2022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"Содержание сетей уличного освещения на территории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8 197 414,70</w:t>
            </w:r>
          </w:p>
        </w:tc>
      </w:tr>
      <w:tr w:rsidR="00AE2022" w:rsidRPr="00706559" w:rsidTr="00AE2022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8 197 414,70</w:t>
            </w:r>
          </w:p>
        </w:tc>
      </w:tr>
      <w:tr w:rsidR="00AE2022" w:rsidRPr="00706559" w:rsidTr="00AE2022">
        <w:trPr>
          <w:trHeight w:val="27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10201М0171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647 892,91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10201М0800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7 549 521,79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185 853,88</w:t>
            </w:r>
          </w:p>
        </w:tc>
      </w:tr>
      <w:tr w:rsidR="00AE2022" w:rsidRPr="00706559" w:rsidTr="00AE2022">
        <w:trPr>
          <w:trHeight w:val="32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</w:tr>
      <w:tr w:rsidR="00AE2022" w:rsidRPr="00706559" w:rsidTr="00AE2022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20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20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293 244,70</w:t>
            </w:r>
          </w:p>
        </w:tc>
      </w:tr>
      <w:tr w:rsidR="00AE2022" w:rsidRPr="00706559" w:rsidTr="00AE2022">
        <w:trPr>
          <w:trHeight w:val="56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Функционирование представительных органов местного самоуправления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293 244,70</w:t>
            </w:r>
          </w:p>
        </w:tc>
      </w:tr>
      <w:tr w:rsidR="00AE2022" w:rsidRPr="00706559" w:rsidTr="00AE2022">
        <w:trPr>
          <w:trHeight w:val="105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функций Совета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293 244,70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5 379 896,71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5 379 896,71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содержанию причальных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3190020781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21 500,00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1 558 698,30</w:t>
            </w:r>
          </w:p>
        </w:tc>
      </w:tr>
      <w:tr w:rsidR="00AE2022" w:rsidRPr="00706559" w:rsidTr="00AE2022">
        <w:trPr>
          <w:trHeight w:val="2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Исполнение судебных актов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355 686,83</w:t>
            </w:r>
          </w:p>
        </w:tc>
      </w:tr>
      <w:tr w:rsidR="00AE2022" w:rsidRPr="00706559" w:rsidTr="00AE2022">
        <w:trPr>
          <w:trHeight w:val="792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145 157,67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Прочие выплаты по обязательствам муниципального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581 575,96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68 960,00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57 108,95</w:t>
            </w:r>
          </w:p>
        </w:tc>
      </w:tr>
      <w:tr w:rsidR="00AE2022" w:rsidRPr="00706559" w:rsidTr="00AE2022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</w:t>
            </w: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</w:tr>
      <w:tr w:rsidR="00AE2022" w:rsidRPr="00706559" w:rsidTr="00AE2022">
        <w:trPr>
          <w:trHeight w:val="27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бюджету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исполнение полномочий Контрольно-</w:t>
            </w: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счетного органа </w:t>
            </w:r>
            <w:proofErr w:type="spellStart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31900М0150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191 209,00</w:t>
            </w:r>
          </w:p>
        </w:tc>
      </w:tr>
      <w:tr w:rsidR="00AE2022" w:rsidRPr="00706559" w:rsidTr="00AE2022">
        <w:trPr>
          <w:trHeight w:val="255"/>
        </w:trPr>
        <w:tc>
          <w:tcPr>
            <w:tcW w:w="8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108 731 557,43</w:t>
            </w:r>
          </w:p>
        </w:tc>
      </w:tr>
    </w:tbl>
    <w:p w:rsidR="00AE2022" w:rsidRPr="00706559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Приложение 4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к решению Совета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от 22.12.2023г.№45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«О внесении изменений в решение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Совета </w:t>
      </w: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от 26.12.2022 № 45 «О бюджете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на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2023 год и на плановый период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2024 и 2025 годов»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567"/>
        <w:gridCol w:w="567"/>
        <w:gridCol w:w="1701"/>
        <w:gridCol w:w="743"/>
        <w:gridCol w:w="1951"/>
      </w:tblGrid>
      <w:tr w:rsidR="00AE2022" w:rsidRPr="00AE2022" w:rsidTr="00AE2022">
        <w:trPr>
          <w:trHeight w:val="3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>Приложение 6</w:t>
            </w:r>
          </w:p>
        </w:tc>
      </w:tr>
      <w:tr w:rsidR="00AE2022" w:rsidRPr="00AE2022" w:rsidTr="00AE2022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</w:tc>
      </w:tr>
      <w:tr w:rsidR="00AE2022" w:rsidRPr="00AE2022" w:rsidTr="00AE2022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</w:t>
            </w:r>
          </w:p>
        </w:tc>
      </w:tr>
      <w:tr w:rsidR="00AE2022" w:rsidRPr="00AE2022" w:rsidTr="00AE2022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>от 26 декабря 2022 года №45</w:t>
            </w:r>
          </w:p>
        </w:tc>
      </w:tr>
      <w:tr w:rsidR="00AE2022" w:rsidRPr="00AE2022" w:rsidTr="00AE2022">
        <w:trPr>
          <w:trHeight w:val="8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"О бюджете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 на 2023 год и на плановый период 2024 и 2025 годов"</w:t>
            </w:r>
          </w:p>
        </w:tc>
      </w:tr>
      <w:tr w:rsidR="00AE2022" w:rsidRPr="00AE2022" w:rsidTr="00AE2022">
        <w:trPr>
          <w:trHeight w:val="144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504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2" w:rsidRPr="00AE2022" w:rsidRDefault="00AE2022" w:rsidP="0070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ородского поселения на 2023 год</w:t>
            </w:r>
          </w:p>
        </w:tc>
      </w:tr>
      <w:tr w:rsidR="00AE2022" w:rsidRPr="00AE2022" w:rsidTr="00AE2022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AE2022" w:rsidRPr="00AE2022" w:rsidTr="00AE2022">
        <w:trPr>
          <w:trHeight w:val="31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AE2022" w:rsidRPr="00AE2022" w:rsidTr="00AE2022">
        <w:trPr>
          <w:trHeight w:val="984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 расхода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022" w:rsidRPr="00AE2022" w:rsidTr="00AE2022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E2022" w:rsidRPr="00AE2022" w:rsidTr="00AE2022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Администрация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84 919 430,70</w:t>
            </w:r>
          </w:p>
        </w:tc>
      </w:tr>
      <w:tr w:rsidR="00AE2022" w:rsidRPr="00AE2022" w:rsidTr="00AE2022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1120120510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2022" w:rsidRPr="00AE2022" w:rsidTr="00AE2022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140 605,83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274 317,96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022" w:rsidRPr="00AE2022" w:rsidTr="00AE2022">
        <w:trPr>
          <w:trHeight w:val="55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Прочие выплаты по обязательствам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68 960,00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27 108,95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0930120540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0940120410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36 253,04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оформлению документации на причальное сооружение: причальной набережной пристани "Юрьевец"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3190020781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содержанию причальных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3190020782</w:t>
            </w:r>
          </w:p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21 500,00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ремонта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0410120120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1 440 000,00</w:t>
            </w:r>
          </w:p>
        </w:tc>
      </w:tr>
      <w:tr w:rsidR="00AE2022" w:rsidRPr="00AE2022" w:rsidTr="00AE2022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1 430 553,00</w:t>
            </w:r>
          </w:p>
        </w:tc>
      </w:tr>
      <w:tr w:rsidR="00AE2022" w:rsidRPr="00AE2022" w:rsidTr="00AE2022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04101S0510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10 239 611,29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04101S8600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422 964,36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04101S9100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14 119 166,39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0320120090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AE2022" w:rsidTr="00AE2022">
        <w:trPr>
          <w:trHeight w:val="14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0110120630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E2022" w:rsidRPr="00AE2022" w:rsidTr="00AE2022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481 068,12</w:t>
            </w:r>
          </w:p>
        </w:tc>
      </w:tr>
      <w:tr w:rsidR="00AE2022" w:rsidRPr="00AE2022" w:rsidTr="00AE2022">
        <w:trPr>
          <w:trHeight w:val="65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капитального ремонта муниципальных жилых помещений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0110140060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AE2022" w:rsidRPr="00AE2022" w:rsidTr="00AE2022">
        <w:trPr>
          <w:trHeight w:val="8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0120140070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90 194,36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0210120010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472 938,77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работ по газификации муниципального жилого фонда ((Закупка товаров, работ и услуг для обеспечения государственных (муниципальных) нужд))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0120140090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798 698,30</w:t>
            </w:r>
          </w:p>
        </w:tc>
      </w:tr>
      <w:tr w:rsidR="00AE2022" w:rsidRPr="00AE2022" w:rsidTr="00AE2022">
        <w:trPr>
          <w:trHeight w:val="5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4 881,00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восстановления работоспособности несущих конструкций многоквартирного дома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</w:t>
            </w: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Разработка (актуализация) схем водоснабжения, водоотведения, теплоснабжения в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0220120020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1 010 300,00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экспертизы схем водоснабжения, водоотведения, теплоснабжения в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Юрьевецком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0220120050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0220160010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122 000,00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надежного обеспечения потребителей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коммунальными услугами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0220160060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550 066,78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Проведение ремонта объектов водоснабжения, водоотведения, теплоснабжения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0250120660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930 343,41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объектов водоснабжения, водоотведения, теплоснабжения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(проведение экспертной оценки с подготовкой экспертного заключения специалистов в рамках исполнения решений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Пучежского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районного суда Ивановской области по делу №2-222/2016, по делу № 2-256/2018, в части обеспечения функционирования дренажной системы для отвода поверхностных вод и дренажных грунтовых вод от домов по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ул.Московская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Фурманова в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г.Юрьевце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разработке проекта системы инженерной защиты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затопления и подтопления, введение в эксплуатацию и функционирование системы инженерной защиты, в том числе дренажной системы территорий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)( 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250120662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объектов водоснабжения, водоотведения, теплоснабжения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поселения (проведение комплекса работ по исследованию скважины, расположенной по адресу: Ивановская область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ул.Герцена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22-а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0250120663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290 200,00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02501S6800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AE2022" w:rsidTr="00AE2022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AE2022" w:rsidRPr="00AE2022" w:rsidTr="00AE2022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Исполнение судебных актов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AE2022" w:rsidRPr="00AE2022" w:rsidTr="00AE2022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0520120190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470 820,67</w:t>
            </w:r>
          </w:p>
        </w:tc>
      </w:tr>
      <w:tr w:rsidR="00AE2022" w:rsidRPr="00AE2022" w:rsidTr="00AE2022">
        <w:trPr>
          <w:trHeight w:val="5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ликвидации борщевика "Сосновского" на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концепции благоустройства города в рамках подготовки празднования 800-летия основания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0560390900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179 471,34</w:t>
            </w:r>
          </w:p>
        </w:tc>
      </w:tr>
      <w:tr w:rsidR="00AE2022" w:rsidRPr="00AE2022" w:rsidTr="00AE2022">
        <w:trPr>
          <w:trHeight w:val="43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2 299 917,20</w:t>
            </w:r>
          </w:p>
        </w:tc>
      </w:tr>
      <w:tr w:rsidR="00AE2022" w:rsidRPr="00AE2022" w:rsidTr="00AE2022">
        <w:trPr>
          <w:trHeight w:val="43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концепции благоустройства города в рамках подготовки к празднованию 800-летия основания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г.Юрьевца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056F281080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20 217 024,92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056F2S5100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20 456,06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район,г.Юрьевец</w:t>
            </w:r>
            <w:proofErr w:type="spellEnd"/>
            <w:proofErr w:type="gram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ул.Титова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8) (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6 F2 S5103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1 087 600,00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площадки по адресу: Ивановская область,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район,г.Юрьевец</w:t>
            </w:r>
            <w:proofErr w:type="spellEnd"/>
            <w:proofErr w:type="gram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ул.Козлова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17)(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6 F2 S5104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1 051 500,00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район,г.Юрьевец</w:t>
            </w:r>
            <w:proofErr w:type="spellEnd"/>
            <w:proofErr w:type="gram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пр.Мира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 22)( 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6 F2 S5105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1 034 400,00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10 200,00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215 258,00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Прочие выплаты по обязательствам муниципального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0810100020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12 649 756,45</w:t>
            </w:r>
          </w:p>
        </w:tc>
      </w:tr>
      <w:tr w:rsidR="00AE2022" w:rsidRPr="00AE2022" w:rsidTr="00AE2022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0820100030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E2022" w:rsidRPr="00AE2022" w:rsidTr="00AE2022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08201L5191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29 511,58</w:t>
            </w:r>
          </w:p>
          <w:p w:rsidR="00AE2022" w:rsidRPr="00AE2022" w:rsidRDefault="00AE2022" w:rsidP="00AE20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022" w:rsidRPr="00AE2022" w:rsidTr="00AE2022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0830080340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4 408 257,79</w:t>
            </w:r>
          </w:p>
        </w:tc>
      </w:tr>
      <w:tr w:rsidR="00AE2022" w:rsidRPr="00AE2022" w:rsidTr="00AE2022">
        <w:trPr>
          <w:trHeight w:val="111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08300S0340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232 013,58</w:t>
            </w:r>
          </w:p>
        </w:tc>
      </w:tr>
      <w:tr w:rsidR="00AE2022" w:rsidRPr="00AE2022" w:rsidTr="00AE2022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3190090050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145 157,67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поддержки гражданам, пострадавшим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0910120520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72 500,00</w:t>
            </w:r>
          </w:p>
        </w:tc>
      </w:tr>
      <w:tr w:rsidR="00AE2022" w:rsidRPr="00AE2022" w:rsidTr="00AE2022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1110120650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</w:tr>
      <w:tr w:rsidR="00AE2022" w:rsidRPr="00AE2022" w:rsidTr="00AE2022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Совет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484 453,70</w:t>
            </w:r>
          </w:p>
        </w:tc>
      </w:tr>
      <w:tr w:rsidR="00AE2022" w:rsidRPr="00AE2022" w:rsidTr="00AE2022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Обеспечение функций Совета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3020000050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293 244,70</w:t>
            </w:r>
          </w:p>
        </w:tc>
      </w:tr>
      <w:tr w:rsidR="00AE2022" w:rsidRPr="00AE2022" w:rsidTr="00AE202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исполнение полномочий Контрольно-счетного органа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31900М0150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191 209,00</w:t>
            </w:r>
          </w:p>
        </w:tc>
      </w:tr>
      <w:tr w:rsidR="00AE2022" w:rsidRPr="00AE2022" w:rsidTr="00AE2022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Финансовый отдел администрации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23 327 673,03</w:t>
            </w:r>
          </w:p>
        </w:tc>
      </w:tr>
      <w:tr w:rsidR="00AE2022" w:rsidRPr="00AE2022" w:rsidTr="00AE2022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03101М0440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03201М0090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04101М0111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8 952 090,30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AE2022" w:rsidRPr="00AE2022" w:rsidTr="00AE2022">
        <w:trPr>
          <w:trHeight w:val="27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595 324,00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05201М0230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3 253 249,09</w:t>
            </w:r>
          </w:p>
        </w:tc>
      </w:tr>
      <w:tr w:rsidR="00AE2022" w:rsidRPr="00AE2022" w:rsidTr="00AE2022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05301М0240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481 014,27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обеспечению надлежащего содержания мест погребения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05401М0251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05501М0271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AE2022" w:rsidTr="00AE2022">
        <w:trPr>
          <w:trHeight w:val="2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бюджету муниципального района на выполнение мероприятий по содержанию и ремонту сетей уличного освещения (исполнение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10201М0171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647 892,91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10201М0800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7 549 521,79</w:t>
            </w:r>
          </w:p>
        </w:tc>
      </w:tr>
      <w:tr w:rsidR="00AE2022" w:rsidRPr="00AE2022" w:rsidTr="00AE2022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06401М0730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AE2022" w:rsidRPr="00AE2022" w:rsidTr="00AE202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02101М3100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73 580,67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г.Юрьевец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02101М4970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E2022" w:rsidRPr="00AE2022" w:rsidTr="00AE2022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AE2022" w:rsidRDefault="00AE2022" w:rsidP="00AE202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бюджету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07201М0750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</w:tr>
      <w:tr w:rsidR="00AE2022" w:rsidRPr="00AE2022" w:rsidTr="00AE2022">
        <w:trPr>
          <w:trHeight w:val="255"/>
        </w:trPr>
        <w:tc>
          <w:tcPr>
            <w:tcW w:w="8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108 731 557,43</w:t>
            </w:r>
          </w:p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2022" w:rsidRDefault="00AE2022" w:rsidP="0070655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Приложение 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к решению Совета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от 22.12.2023г.№45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«О внесении изменений в решение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Совета </w:t>
      </w: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от 26.12.2022 № 45 «О бюджете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AE2022">
        <w:rPr>
          <w:rFonts w:ascii="Times New Roman" w:eastAsia="Times New Roman" w:hAnsi="Times New Roman" w:cs="Times New Roman"/>
          <w:bCs/>
        </w:rPr>
        <w:t>Юрьевецкого</w:t>
      </w:r>
      <w:proofErr w:type="spellEnd"/>
      <w:r w:rsidRPr="00AE2022">
        <w:rPr>
          <w:rFonts w:ascii="Times New Roman" w:eastAsia="Times New Roman" w:hAnsi="Times New Roman" w:cs="Times New Roman"/>
          <w:bCs/>
        </w:rPr>
        <w:t xml:space="preserve"> городского поселения на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 xml:space="preserve">2023 год и на плановый период 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E2022">
        <w:rPr>
          <w:rFonts w:ascii="Times New Roman" w:eastAsia="Times New Roman" w:hAnsi="Times New Roman" w:cs="Times New Roman"/>
          <w:bCs/>
        </w:rPr>
        <w:t>2024 и 2025 годов»</w:t>
      </w: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E2022" w:rsidRPr="00AE2022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8"/>
        <w:gridCol w:w="1843"/>
        <w:gridCol w:w="1843"/>
        <w:gridCol w:w="1701"/>
      </w:tblGrid>
      <w:tr w:rsidR="00AE2022" w:rsidRPr="00AE2022" w:rsidTr="00AE2022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>Приложение 8</w:t>
            </w:r>
          </w:p>
        </w:tc>
      </w:tr>
      <w:tr w:rsidR="00AE2022" w:rsidRPr="00AE2022" w:rsidTr="00AE2022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>Юрьевецкого</w:t>
            </w:r>
            <w:proofErr w:type="spellEnd"/>
          </w:p>
        </w:tc>
      </w:tr>
      <w:tr w:rsidR="00AE2022" w:rsidRPr="00AE2022" w:rsidTr="00AE2022">
        <w:trPr>
          <w:trHeight w:val="21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городского поселения </w:t>
            </w:r>
          </w:p>
        </w:tc>
      </w:tr>
      <w:tr w:rsidR="00AE2022" w:rsidRPr="00AE2022" w:rsidTr="00AE2022">
        <w:trPr>
          <w:trHeight w:val="27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>от 26 декабря 2022 года №45</w:t>
            </w:r>
          </w:p>
        </w:tc>
      </w:tr>
      <w:tr w:rsidR="00AE2022" w:rsidRPr="00AE2022" w:rsidTr="00AE2022">
        <w:trPr>
          <w:trHeight w:val="87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"О бюджете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городского поселения на 2023 год и на плановый период 2024 и 2025 годов"</w:t>
            </w:r>
          </w:p>
        </w:tc>
      </w:tr>
      <w:tr w:rsidR="00AE2022" w:rsidRPr="00AE2022" w:rsidTr="00AE2022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939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  <w:tr w:rsidR="00AE2022" w:rsidRPr="00AE2022" w:rsidTr="00AE2022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022" w:rsidRPr="00AE2022" w:rsidTr="00AE2022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70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022" w:rsidRPr="00AE2022" w:rsidTr="00AE2022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AE2022" w:rsidRPr="00AE2022" w:rsidTr="00AE2022">
        <w:trPr>
          <w:trHeight w:val="456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AE2022" w:rsidRPr="00AE2022" w:rsidTr="00AE202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AE2022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2022" w:rsidRPr="00706559" w:rsidTr="00AE2022">
        <w:trPr>
          <w:trHeight w:val="59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1 201 446,44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614 511,00</w:t>
            </w:r>
          </w:p>
        </w:tc>
      </w:tr>
      <w:tr w:rsidR="00AE2022" w:rsidRPr="00706559" w:rsidTr="00AE2022">
        <w:trPr>
          <w:trHeight w:val="10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293 244,70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279 667,00</w:t>
            </w:r>
          </w:p>
        </w:tc>
      </w:tr>
      <w:tr w:rsidR="00AE2022" w:rsidRPr="00706559" w:rsidTr="00AE2022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191 209,00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646 992,74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264 844,00</w:t>
            </w:r>
          </w:p>
        </w:tc>
      </w:tr>
      <w:tr w:rsidR="00AE2022" w:rsidRPr="00706559" w:rsidTr="00AE2022">
        <w:trPr>
          <w:trHeight w:val="5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217 253,04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E2022" w:rsidRPr="00706559" w:rsidTr="00AE2022">
        <w:trPr>
          <w:trHeight w:val="79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217 253,04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36 675 885,34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18 828 612,34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16 010 946,65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36 604 385,34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18 828 612,34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16 010 946,65</w:t>
            </w:r>
          </w:p>
        </w:tc>
      </w:tr>
      <w:tr w:rsidR="00AE2022" w:rsidRPr="00706559" w:rsidTr="00AE2022">
        <w:trPr>
          <w:trHeight w:val="5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49 851 340,99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15 634 232,50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15 836 701,37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5 509 780,55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2 518 793,75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2 586 837,75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4 062 910,19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1 322 000,00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40 278 650,25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11 793 438,75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11 427 863,62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19 319 539,40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18 054 946,58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18 054 992,90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19 319 539,40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18 054 946,58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18 054 992,90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371 238,84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283 580,67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283 580,67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145 157,67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226 080,67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183 580,67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183 580,67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629 000,00</w:t>
            </w:r>
          </w:p>
        </w:tc>
      </w:tr>
      <w:tr w:rsidR="00AE2022" w:rsidRPr="00706559" w:rsidTr="00AE2022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AE2022" w:rsidRPr="00706559" w:rsidTr="00AE2022">
        <w:trPr>
          <w:trHeight w:val="5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2022" w:rsidRPr="00706559" w:rsidRDefault="00AE2022" w:rsidP="00AE20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115 853,88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AE2022" w:rsidRPr="00706559" w:rsidTr="00AE2022">
        <w:trPr>
          <w:trHeight w:val="255"/>
        </w:trPr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022" w:rsidRPr="00706559" w:rsidRDefault="00AE2022" w:rsidP="00A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108 731 557,43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55 227 883,09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2022" w:rsidRPr="00706559" w:rsidRDefault="00AE2022" w:rsidP="00AE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52 512 732,59</w:t>
            </w:r>
          </w:p>
        </w:tc>
      </w:tr>
    </w:tbl>
    <w:p w:rsidR="00AE2022" w:rsidRPr="00706559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2022" w:rsidRPr="00706559" w:rsidRDefault="00AE2022" w:rsidP="00AE20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E2022" w:rsidRPr="00706559" w:rsidRDefault="00AE2022" w:rsidP="00AE2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D0764" w:rsidRPr="00706559" w:rsidRDefault="000D0764">
      <w:pPr>
        <w:rPr>
          <w:sz w:val="20"/>
          <w:szCs w:val="20"/>
        </w:rPr>
      </w:pPr>
    </w:p>
    <w:sectPr w:rsidR="000D0764" w:rsidRPr="00706559" w:rsidSect="00AE2022">
      <w:headerReference w:type="default" r:id="rId9"/>
      <w:pgSz w:w="11906" w:h="16838"/>
      <w:pgMar w:top="993" w:right="849" w:bottom="851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59" w:rsidRDefault="00706559" w:rsidP="00706559">
      <w:pPr>
        <w:spacing w:after="0" w:line="240" w:lineRule="auto"/>
      </w:pPr>
      <w:r>
        <w:separator/>
      </w:r>
    </w:p>
  </w:endnote>
  <w:endnote w:type="continuationSeparator" w:id="0">
    <w:p w:rsidR="00706559" w:rsidRDefault="00706559" w:rsidP="007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59" w:rsidRDefault="00706559" w:rsidP="00706559">
      <w:pPr>
        <w:spacing w:after="0" w:line="240" w:lineRule="auto"/>
      </w:pPr>
      <w:r>
        <w:separator/>
      </w:r>
    </w:p>
  </w:footnote>
  <w:footnote w:type="continuationSeparator" w:id="0">
    <w:p w:rsidR="00706559" w:rsidRDefault="00706559" w:rsidP="0070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22" w:rsidRDefault="00AE2022" w:rsidP="00AE2022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9F"/>
    <w:rsid w:val="000D0764"/>
    <w:rsid w:val="005A699F"/>
    <w:rsid w:val="00706559"/>
    <w:rsid w:val="00AE2022"/>
    <w:rsid w:val="00E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0E4E-0002-46EA-BF70-8E9227F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022"/>
  </w:style>
  <w:style w:type="paragraph" w:styleId="a3">
    <w:name w:val="No Spacing"/>
    <w:link w:val="a4"/>
    <w:uiPriority w:val="99"/>
    <w:qFormat/>
    <w:rsid w:val="00AE2022"/>
    <w:pPr>
      <w:spacing w:after="200" w:line="276" w:lineRule="auto"/>
    </w:pPr>
    <w:rPr>
      <w:rFonts w:ascii="Calibri" w:eastAsia="Times New Roman" w:hAnsi="Calibri"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20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2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E20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AE2022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AE20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AE2022"/>
    <w:rPr>
      <w:rFonts w:ascii="Calibri" w:eastAsia="Times New Roman" w:hAnsi="Calibri" w:cs="Calibri"/>
    </w:rPr>
  </w:style>
  <w:style w:type="paragraph" w:customStyle="1" w:styleId="10">
    <w:name w:val="1"/>
    <w:basedOn w:val="a"/>
    <w:uiPriority w:val="99"/>
    <w:rsid w:val="00AE2022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AE2022"/>
    <w:rPr>
      <w:rFonts w:ascii="Calibri" w:eastAsia="Times New Roman" w:hAnsi="Calibri" w:cs="Calibri"/>
      <w:sz w:val="24"/>
      <w:szCs w:val="24"/>
    </w:rPr>
  </w:style>
  <w:style w:type="paragraph" w:styleId="ab">
    <w:name w:val="List Paragraph"/>
    <w:basedOn w:val="a"/>
    <w:uiPriority w:val="99"/>
    <w:qFormat/>
    <w:rsid w:val="00AE202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F01D-7ECA-4CFC-AA13-968111F2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12576</Words>
  <Characters>71684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2024-01-09T07:45:00Z</cp:lastPrinted>
  <dcterms:created xsi:type="dcterms:W3CDTF">2024-01-09T07:23:00Z</dcterms:created>
  <dcterms:modified xsi:type="dcterms:W3CDTF">2024-01-09T07:47:00Z</dcterms:modified>
</cp:coreProperties>
</file>