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97" w:rsidRPr="00477797" w:rsidRDefault="00477797" w:rsidP="0047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77797" w:rsidRPr="00477797" w:rsidRDefault="00477797" w:rsidP="0047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77797" w:rsidRPr="00477797" w:rsidRDefault="00477797" w:rsidP="0047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7779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25250C0" wp14:editId="2AF07872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797" w:rsidRPr="00477797" w:rsidRDefault="00477797" w:rsidP="004777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797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  <w:r w:rsidRPr="0047779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77797" w:rsidRPr="00477797" w:rsidRDefault="00477797" w:rsidP="004777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797">
        <w:rPr>
          <w:rFonts w:ascii="Times New Roman" w:eastAsia="Times New Roman" w:hAnsi="Times New Roman" w:cs="Times New Roman"/>
          <w:b/>
          <w:sz w:val="24"/>
          <w:szCs w:val="24"/>
        </w:rPr>
        <w:t>ИВАНОВСКАЯ ОБЛАСТЬ</w:t>
      </w:r>
    </w:p>
    <w:p w:rsidR="00477797" w:rsidRPr="00477797" w:rsidRDefault="00477797" w:rsidP="0047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797">
        <w:rPr>
          <w:rFonts w:ascii="Times New Roman" w:eastAsia="Times New Roman" w:hAnsi="Times New Roman" w:cs="Times New Roman"/>
          <w:b/>
          <w:sz w:val="24"/>
          <w:szCs w:val="24"/>
        </w:rPr>
        <w:t>ЮРЬЕВЕЦКИЙ МУНИЦИПАЛЬНЫЙ РАЙОН</w:t>
      </w:r>
      <w:r w:rsidRPr="0047779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77797" w:rsidRPr="00477797" w:rsidRDefault="00477797" w:rsidP="004777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797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</w:t>
      </w:r>
      <w:r w:rsidRPr="004777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7797">
        <w:rPr>
          <w:rFonts w:ascii="Times New Roman" w:eastAsia="Times New Roman" w:hAnsi="Times New Roman" w:cs="Times New Roman"/>
          <w:b/>
          <w:sz w:val="24"/>
          <w:szCs w:val="24"/>
        </w:rPr>
        <w:t>ЧЕТВЕРТОГО СОЗЫВА</w:t>
      </w:r>
    </w:p>
    <w:p w:rsidR="00477797" w:rsidRPr="00477797" w:rsidRDefault="00477797" w:rsidP="00477797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477797">
        <w:rPr>
          <w:rFonts w:ascii="Times New Roman" w:eastAsia="Times New Roman" w:hAnsi="Times New Roman" w:cs="Times New Roman"/>
          <w:sz w:val="20"/>
          <w:szCs w:val="20"/>
        </w:rPr>
        <w:t>155453 Ивановская</w:t>
      </w:r>
      <w:r w:rsidRPr="00477797">
        <w:rPr>
          <w:rFonts w:ascii="Times New Roman" w:eastAsia="Times New Roman" w:hAnsi="Times New Roman" w:cs="Times New Roman"/>
          <w:sz w:val="20"/>
          <w:szCs w:val="20"/>
        </w:rPr>
        <w:t xml:space="preserve"> обл., </w:t>
      </w:r>
      <w:proofErr w:type="spellStart"/>
      <w:r w:rsidRPr="00477797">
        <w:rPr>
          <w:rFonts w:ascii="Times New Roman" w:eastAsia="Times New Roman" w:hAnsi="Times New Roman" w:cs="Times New Roman"/>
          <w:sz w:val="20"/>
          <w:szCs w:val="20"/>
        </w:rPr>
        <w:t>Юрьевецкий</w:t>
      </w:r>
      <w:proofErr w:type="spellEnd"/>
      <w:r w:rsidRPr="00477797">
        <w:rPr>
          <w:rFonts w:ascii="Times New Roman" w:eastAsia="Times New Roman" w:hAnsi="Times New Roman" w:cs="Times New Roman"/>
          <w:sz w:val="20"/>
          <w:szCs w:val="20"/>
        </w:rPr>
        <w:t xml:space="preserve"> район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г.Юрьевец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д.37 </w:t>
      </w:r>
      <w:r w:rsidRPr="00477797">
        <w:rPr>
          <w:rFonts w:ascii="Times New Roman" w:eastAsia="Times New Roman" w:hAnsi="Times New Roman" w:cs="Times New Roman"/>
          <w:sz w:val="20"/>
          <w:szCs w:val="20"/>
        </w:rPr>
        <w:t>тел.(49337)2-11-54</w:t>
      </w:r>
    </w:p>
    <w:p w:rsidR="00477797" w:rsidRPr="00477797" w:rsidRDefault="00477797" w:rsidP="00477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779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477797" w:rsidRPr="00477797" w:rsidRDefault="00477797" w:rsidP="0047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7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477797" w:rsidRDefault="00477797" w:rsidP="00477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7797" w:rsidRPr="00477797" w:rsidRDefault="00477797" w:rsidP="0047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797">
        <w:rPr>
          <w:rFonts w:ascii="Times New Roman" w:eastAsia="Times New Roman" w:hAnsi="Times New Roman" w:cs="Times New Roman"/>
          <w:sz w:val="24"/>
          <w:szCs w:val="24"/>
        </w:rPr>
        <w:t xml:space="preserve">т 27.11.2024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477797">
        <w:rPr>
          <w:rFonts w:ascii="Times New Roman" w:eastAsia="Times New Roman" w:hAnsi="Times New Roman" w:cs="Times New Roman"/>
          <w:sz w:val="24"/>
          <w:szCs w:val="24"/>
        </w:rPr>
        <w:t>№54</w:t>
      </w:r>
    </w:p>
    <w:p w:rsidR="00477797" w:rsidRPr="00477797" w:rsidRDefault="00477797" w:rsidP="004777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797" w:rsidRDefault="00477797" w:rsidP="0047779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от 24.11.2014 №122 «</w:t>
      </w:r>
      <w:r w:rsidRPr="007D07A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Об установлении налога на имущество физических лиц на территории </w:t>
      </w:r>
      <w:proofErr w:type="spellStart"/>
      <w:r w:rsidRPr="007D07A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Юрьевецкого</w:t>
      </w:r>
      <w:proofErr w:type="spellEnd"/>
      <w:r w:rsidRPr="007D07A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городского поселения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</w:t>
      </w:r>
    </w:p>
    <w:p w:rsidR="00477797" w:rsidRDefault="00477797" w:rsidP="00477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0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C31283">
          <w:rPr>
            <w:rFonts w:ascii="Times New Roman" w:eastAsia="Times New Roman" w:hAnsi="Times New Roman" w:cs="Times New Roman"/>
            <w:sz w:val="24"/>
            <w:szCs w:val="24"/>
          </w:rPr>
          <w:t>главой 3</w:t>
        </w:r>
      </w:hyperlink>
      <w:r w:rsidRPr="00C312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2808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Федерации, руководствуясь Федеральным </w:t>
      </w:r>
      <w:hyperlink r:id="rId6" w:history="1">
        <w:r w:rsidRPr="00C3128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C3128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752808">
        <w:rPr>
          <w:rFonts w:ascii="Times New Roman" w:eastAsia="Times New Roman" w:hAnsi="Times New Roman" w:cs="Times New Roman"/>
          <w:sz w:val="24"/>
          <w:szCs w:val="24"/>
        </w:rPr>
        <w:t xml:space="preserve">т 6 октября 2003 года N 131-ФЗ "Об общих принципах организации местного самоуправления в Российской Федерации", Уставом </w:t>
      </w:r>
      <w:proofErr w:type="spellStart"/>
      <w:r w:rsidRPr="0075280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75280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</w:t>
      </w:r>
    </w:p>
    <w:p w:rsidR="00477797" w:rsidRDefault="00477797" w:rsidP="00477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797" w:rsidRDefault="00477797" w:rsidP="00477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808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752808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7528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477797" w:rsidRPr="00752808" w:rsidRDefault="00477797" w:rsidP="00477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797" w:rsidRPr="00752808" w:rsidRDefault="00477797" w:rsidP="00477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52808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 w:rsidRPr="00752808">
        <w:rPr>
          <w:rFonts w:ascii="Times New Roman" w:eastAsia="Times New Roman" w:hAnsi="Times New Roman" w:cs="Times New Roman"/>
          <w:sz w:val="24"/>
          <w:szCs w:val="24"/>
        </w:rPr>
        <w:t xml:space="preserve">в решение Совета </w:t>
      </w:r>
      <w:proofErr w:type="spellStart"/>
      <w:r w:rsidRPr="0075280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75280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24.11.2014г. №122 «Об установлении налога на имущество физических лиц на территории </w:t>
      </w:r>
      <w:proofErr w:type="spellStart"/>
      <w:r w:rsidRPr="0075280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75280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280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7797" w:rsidRPr="00752808" w:rsidRDefault="00477797" w:rsidP="00477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0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752808">
        <w:rPr>
          <w:rFonts w:ascii="Times New Roman" w:eastAsia="Times New Roman" w:hAnsi="Times New Roman" w:cs="Times New Roman"/>
          <w:sz w:val="24"/>
          <w:szCs w:val="24"/>
        </w:rPr>
        <w:t xml:space="preserve"> Пункт 6.2. Положения о налоге на имущество физических лиц дополнить пунктом 6.2.1. следующего содержания:</w:t>
      </w:r>
    </w:p>
    <w:p w:rsidR="00477797" w:rsidRPr="00C31283" w:rsidRDefault="00477797" w:rsidP="00477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31283">
        <w:rPr>
          <w:rFonts w:ascii="Times New Roman" w:eastAsia="Times New Roman" w:hAnsi="Times New Roman" w:cs="Times New Roman"/>
          <w:b/>
          <w:sz w:val="24"/>
          <w:szCs w:val="24"/>
        </w:rPr>
        <w:t xml:space="preserve"> «6.2.1. В</w:t>
      </w:r>
      <w:r w:rsidRPr="00C312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отношении объектов налогообложения, кадастровая стоимость каждого из которых превышает 300 миллионов рублей, ставку налога установить в размере 2,5 процента;».</w:t>
      </w:r>
    </w:p>
    <w:p w:rsidR="00477797" w:rsidRPr="00752808" w:rsidRDefault="00477797" w:rsidP="00477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</w:t>
      </w:r>
      <w:r w:rsidRPr="00752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Пункт 7. дополнить пунктом 7.7. </w:t>
      </w:r>
      <w:r w:rsidRPr="00752808">
        <w:rPr>
          <w:rFonts w:ascii="Times New Roman" w:eastAsia="Times New Roman" w:hAnsi="Times New Roman" w:cs="Times New Roman"/>
          <w:sz w:val="24"/>
          <w:szCs w:val="24"/>
        </w:rPr>
        <w:t>следующего содержания:</w:t>
      </w:r>
    </w:p>
    <w:p w:rsidR="00477797" w:rsidRPr="00C31283" w:rsidRDefault="00477797" w:rsidP="00477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2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«7.7. Налоговая льгота не предоставляется в отношении объектов налогообложения, указанных в 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пункте </w:t>
      </w:r>
      <w:r w:rsidRPr="00C312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6.2. за исключением гаражей и </w:t>
      </w:r>
      <w:proofErr w:type="spellStart"/>
      <w:r w:rsidRPr="00C312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машино</w:t>
      </w:r>
      <w:proofErr w:type="spellEnd"/>
      <w:r w:rsidRPr="00C312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-мест, расположенных в таких объектах налогообложения, и в пункте 6.2.1.».</w:t>
      </w:r>
    </w:p>
    <w:p w:rsidR="00477797" w:rsidRDefault="00477797" w:rsidP="00477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2808">
        <w:rPr>
          <w:rFonts w:ascii="Times New Roman" w:eastAsia="Times New Roman" w:hAnsi="Times New Roman" w:cs="Times New Roman"/>
          <w:sz w:val="24"/>
          <w:szCs w:val="24"/>
        </w:rPr>
        <w:t xml:space="preserve">. Данное Решение опубликовать в газете «ВОЛГА» разместить на официальном сайте Администрации </w:t>
      </w:r>
      <w:proofErr w:type="spellStart"/>
      <w:r w:rsidRPr="0075280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75280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 </w:t>
      </w:r>
    </w:p>
    <w:p w:rsidR="00477797" w:rsidRPr="00752808" w:rsidRDefault="00477797" w:rsidP="00477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52808">
        <w:rPr>
          <w:rFonts w:ascii="Times New Roman" w:eastAsia="Times New Roman" w:hAnsi="Times New Roman" w:cs="Times New Roman"/>
          <w:sz w:val="24"/>
          <w:szCs w:val="24"/>
        </w:rPr>
        <w:t>. Решение вступает в силу с момента подписания и распространяет свое действие на правоотношения, возникшие с 01.01.2025 г.</w:t>
      </w:r>
    </w:p>
    <w:p w:rsidR="000D0764" w:rsidRDefault="000D0764"/>
    <w:p w:rsidR="00477797" w:rsidRDefault="00477797"/>
    <w:p w:rsidR="00477797" w:rsidRDefault="00477797" w:rsidP="00477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477797" w:rsidRPr="00477797" w:rsidRDefault="00477797" w:rsidP="00477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477797" w:rsidRPr="00477797" w:rsidRDefault="00477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77797" w:rsidRPr="00477797" w:rsidSect="004777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F6"/>
    <w:rsid w:val="000D0764"/>
    <w:rsid w:val="00477797"/>
    <w:rsid w:val="00C6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A12BB-2AB5-4C55-88F3-75E4B264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A9376D732E53C4751F5D83D7828A3FF51CB52F54DABF9B05231C4394876A0D495A33A87629CF94HEB4G" TargetMode="External"/><Relationship Id="rId5" Type="http://schemas.openxmlformats.org/officeDocument/2006/relationships/hyperlink" Target="consultantplus://offline/ref=69A9376D732E53C4751F5D83D7828A3FF51CB52A54DFBF9B05231C4394876A0D495A33A8752DHCB8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2024-11-22T08:17:00Z</dcterms:created>
  <dcterms:modified xsi:type="dcterms:W3CDTF">2024-11-22T08:21:00Z</dcterms:modified>
</cp:coreProperties>
</file>