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</w:pPr>
      <w:r>
        <w:rPr>
          <w:noProof/>
        </w:rPr>
        <w:drawing>
          <wp:inline distT="0" distB="0" distL="0" distR="0">
            <wp:extent cx="542925" cy="638175"/>
            <wp:effectExtent l="0" t="0" r="9525" b="9525"/>
            <wp:docPr id="8" name="Рисунок 8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АДМИНИСТРАЦИЯ   </w:t>
      </w:r>
      <w:proofErr w:type="gramStart"/>
      <w:r>
        <w:rPr>
          <w:b/>
          <w:sz w:val="28"/>
          <w:szCs w:val="28"/>
        </w:rPr>
        <w:t>ЮРЬЕВЕЦКОГО  МУНИЦИПАЛЬНОГО</w:t>
      </w:r>
      <w:proofErr w:type="gramEnd"/>
      <w:r>
        <w:rPr>
          <w:b/>
          <w:sz w:val="28"/>
          <w:szCs w:val="28"/>
        </w:rPr>
        <w:t xml:space="preserve"> РАЙОНА ИВАНОВСКОЙ ОБЛАСТИ</w:t>
      </w:r>
    </w:p>
    <w:p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137160</wp:posOffset>
                </wp:positionV>
                <wp:extent cx="6400800" cy="0"/>
                <wp:effectExtent l="0" t="19050" r="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10.8pt" to="49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" strokeweight="2.25pt"/>
            </w:pict>
          </mc:Fallback>
        </mc:AlternateConten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26.07.2021 г.   № 451 </w:t>
      </w:r>
    </w:p>
    <w:p>
      <w:pPr>
        <w:jc w:val="both"/>
        <w:outlineLvl w:val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г.Юрьевец</w:t>
      </w:r>
      <w:proofErr w:type="spellEnd"/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выдаче ООО «АвтоВояж» свидетельства об осуществлении перевозок по муниципальному маршруту регулярных перевозок пассажиров и багажа автомобильным транспортом по муниципальному маршруту регулярных перевозок пассажиров и багажа автомобильным транспортом №5 «ЮСХК-Рыбзавод» на территории Юрьевецкого городского поселения Юрьевецкого муниципального района и карт маршрута регулярных перевозок пассажиров и багажа без проведения открытого конкурса.</w:t>
      </w:r>
    </w:p>
    <w:p>
      <w:pPr>
        <w:shd w:val="clear" w:color="auto" w:fill="FFFFFF"/>
        <w:jc w:val="center"/>
        <w:rPr>
          <w:b/>
          <w:bCs/>
          <w:sz w:val="26"/>
          <w:szCs w:val="26"/>
        </w:rPr>
      </w:pPr>
    </w:p>
    <w:p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Юрьевецкого муниципального района от 15.01.2021 г. №5, а также с решением комиссии, созданной в соответствии с п.3 распоряжения Администрации Юрьевецкого муниципального района от 26.07.2021 № 450,</w:t>
      </w:r>
    </w:p>
    <w:p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Выдать ООО «АвтоВояж» свидетельство об осуществлении перевозок по муниципальному маршруту регулярных перевозок пассажиров и багажа автомобильным транспортом, по муниципальному маршруту регулярных перевозок пассажиров и багажа автомобильным транспортом №5 «ЮСХК-Рыбзавод» на территории Юрьевецкого городского поселения Юрьевецкого муниципального района и шесть карт маршрута регулярных перевозок пассажиров и багажа один раз сроком на 180 дней.</w:t>
      </w:r>
    </w:p>
    <w:p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Настоящее распоряжение разместить на официальном сайте.</w:t>
      </w:r>
    </w:p>
    <w:p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Уведомить о принятом решении ООО «АвтоВояж» способом, указанным в заявлении.</w:t>
      </w:r>
    </w:p>
    <w:p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Контроль над исполнением настоящего распоряжения оставляю за собой.</w:t>
      </w:r>
    </w:p>
    <w:p>
      <w:pPr>
        <w:shd w:val="clear" w:color="auto" w:fill="FFFFFF"/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Юрьевецкого муниципального района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Ивановской области                                                                  С.В. Жубаркин</w:t>
      </w:r>
    </w:p>
    <w:p>
      <w:pPr>
        <w:rPr>
          <w:sz w:val="26"/>
          <w:szCs w:val="26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70C7"/>
    <w:multiLevelType w:val="hybridMultilevel"/>
    <w:tmpl w:val="91969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C42D6"/>
    <w:multiLevelType w:val="multilevel"/>
    <w:tmpl w:val="81088B5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97A647-E7ED-4462-A716-48FF625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ТЕСТ</cp:lastModifiedBy>
  <cp:revision>10</cp:revision>
  <cp:lastPrinted>2021-07-26T08:33:00Z</cp:lastPrinted>
  <dcterms:created xsi:type="dcterms:W3CDTF">2021-07-26T06:17:00Z</dcterms:created>
  <dcterms:modified xsi:type="dcterms:W3CDTF">2021-07-26T11:19:00Z</dcterms:modified>
</cp:coreProperties>
</file>