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D2" w:rsidRPr="00585658" w:rsidRDefault="000C22D2" w:rsidP="000C22D2">
      <w:pPr>
        <w:jc w:val="center"/>
        <w:rPr>
          <w:rFonts w:cs="Times New Roman"/>
          <w:sz w:val="28"/>
          <w:szCs w:val="28"/>
        </w:rPr>
      </w:pPr>
      <w:r w:rsidRPr="00585658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77D86B61" wp14:editId="449C7073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D2" w:rsidRPr="00585658" w:rsidRDefault="000C22D2" w:rsidP="000C22D2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585658">
        <w:rPr>
          <w:rFonts w:cs="Times New Roman"/>
          <w:b/>
          <w:sz w:val="28"/>
          <w:szCs w:val="28"/>
        </w:rPr>
        <w:t xml:space="preserve">    АДМИНИСТРАЦИЯ   ЮРЬЕВЕЦКОГО  </w:t>
      </w:r>
    </w:p>
    <w:p w:rsidR="000C22D2" w:rsidRPr="00585658" w:rsidRDefault="000C22D2" w:rsidP="000C22D2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585658">
        <w:rPr>
          <w:rFonts w:cs="Times New Roman"/>
          <w:b/>
          <w:sz w:val="28"/>
          <w:szCs w:val="28"/>
        </w:rPr>
        <w:t>МУНИЦИПАЛЬНОГО РАЙОНА</w:t>
      </w:r>
    </w:p>
    <w:p w:rsidR="000C22D2" w:rsidRPr="00585658" w:rsidRDefault="000C22D2" w:rsidP="000C22D2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585658">
        <w:rPr>
          <w:rFonts w:cs="Times New Roman"/>
          <w:b/>
          <w:sz w:val="28"/>
          <w:szCs w:val="28"/>
        </w:rPr>
        <w:t>ИВАНОВСКОЙ ОБЛАСТИ</w:t>
      </w:r>
    </w:p>
    <w:p w:rsidR="000C22D2" w:rsidRPr="00585658" w:rsidRDefault="000C22D2" w:rsidP="000C22D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FF603A" wp14:editId="021B5AA7">
                <wp:simplePos x="0" y="0"/>
                <wp:positionH relativeFrom="column">
                  <wp:posOffset>-450850</wp:posOffset>
                </wp:positionH>
                <wp:positionV relativeFrom="paragraph">
                  <wp:posOffset>136525</wp:posOffset>
                </wp:positionV>
                <wp:extent cx="64008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5pt,10.75pt" to="46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vFTgIAAFk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" strokeweight="2.25pt"/>
            </w:pict>
          </mc:Fallback>
        </mc:AlternateContent>
      </w:r>
    </w:p>
    <w:p w:rsidR="000C22D2" w:rsidRDefault="000C22D2" w:rsidP="000C22D2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585658">
        <w:rPr>
          <w:rFonts w:cs="Times New Roman"/>
          <w:b/>
          <w:sz w:val="28"/>
          <w:szCs w:val="28"/>
        </w:rPr>
        <w:t>РАСПОРЯЖЕНИЕ</w:t>
      </w:r>
    </w:p>
    <w:p w:rsidR="000C22D2" w:rsidRPr="000C22D2" w:rsidRDefault="000C22D2" w:rsidP="000C22D2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u w:val="single"/>
        </w:rPr>
      </w:pPr>
    </w:p>
    <w:p w:rsidR="000C22D2" w:rsidRPr="000C22D2" w:rsidRDefault="000C22D2" w:rsidP="000C22D2">
      <w:pPr>
        <w:spacing w:after="0"/>
        <w:jc w:val="both"/>
        <w:outlineLvl w:val="0"/>
        <w:rPr>
          <w:rFonts w:cs="Times New Roman"/>
        </w:rPr>
      </w:pPr>
      <w:r w:rsidRPr="000C22D2">
        <w:rPr>
          <w:rFonts w:cs="Times New Roman"/>
          <w:u w:val="single"/>
        </w:rPr>
        <w:t xml:space="preserve">от </w:t>
      </w:r>
      <w:r w:rsidR="0098681B">
        <w:rPr>
          <w:rFonts w:cs="Times New Roman"/>
          <w:u w:val="single"/>
        </w:rPr>
        <w:t>02.03.2021</w:t>
      </w:r>
      <w:r w:rsidRPr="000C22D2">
        <w:rPr>
          <w:rFonts w:cs="Times New Roman"/>
          <w:u w:val="single"/>
        </w:rPr>
        <w:t xml:space="preserve"> №</w:t>
      </w:r>
      <w:r w:rsidR="0098681B">
        <w:rPr>
          <w:rFonts w:cs="Times New Roman"/>
          <w:u w:val="single"/>
        </w:rPr>
        <w:t>115</w:t>
      </w:r>
      <w:r w:rsidRPr="000C22D2">
        <w:rPr>
          <w:rFonts w:cs="Times New Roman"/>
          <w:u w:val="single"/>
        </w:rPr>
        <w:t xml:space="preserve"> </w:t>
      </w:r>
      <w:r w:rsidRPr="000C22D2">
        <w:rPr>
          <w:rFonts w:cs="Times New Roman"/>
        </w:rPr>
        <w:t xml:space="preserve">                                                                </w:t>
      </w:r>
    </w:p>
    <w:p w:rsidR="000C22D2" w:rsidRPr="000C22D2" w:rsidRDefault="000C22D2" w:rsidP="000C22D2">
      <w:pPr>
        <w:spacing w:after="0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         </w:t>
      </w:r>
      <w:r w:rsidRPr="000C22D2">
        <w:rPr>
          <w:rFonts w:cs="Times New Roman"/>
        </w:rPr>
        <w:t>г. Юрьевец</w:t>
      </w:r>
    </w:p>
    <w:p w:rsidR="00DD28AB" w:rsidRDefault="00DD28AB"/>
    <w:p w:rsidR="000C22D2" w:rsidRPr="00710F64" w:rsidRDefault="000C22D2" w:rsidP="000C22D2">
      <w:pPr>
        <w:spacing w:after="0"/>
        <w:jc w:val="center"/>
        <w:rPr>
          <w:b/>
          <w:sz w:val="28"/>
          <w:szCs w:val="28"/>
        </w:rPr>
      </w:pPr>
      <w:r w:rsidRPr="00710F64">
        <w:rPr>
          <w:b/>
          <w:sz w:val="28"/>
          <w:szCs w:val="28"/>
        </w:rPr>
        <w:t>Об утверждении графика личного приема граждан Главой Юрьевецкого муниципального района Ивановской области, заместителям главы администрации Юрьевецкого муниципального района Ивановской области, начальниками отделов и структурных подразделений администрации Юрьевецкого муниципального района Ивановской области</w:t>
      </w:r>
    </w:p>
    <w:p w:rsidR="000C22D2" w:rsidRDefault="000C22D2" w:rsidP="000C22D2">
      <w:pPr>
        <w:spacing w:after="0"/>
        <w:jc w:val="center"/>
        <w:rPr>
          <w:sz w:val="28"/>
          <w:szCs w:val="28"/>
        </w:rPr>
      </w:pPr>
    </w:p>
    <w:p w:rsidR="000C22D2" w:rsidRDefault="000C22D2" w:rsidP="000C22D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1 ст. 13 Федерального закона от 02.05.2006 № 59-ФЗ «О порядке рассмотрения обращений граждан Российской Федерации» и в связи с кадровыми изменениями,</w:t>
      </w:r>
    </w:p>
    <w:p w:rsidR="000C22D2" w:rsidRDefault="000C22D2" w:rsidP="000C22D2">
      <w:pPr>
        <w:spacing w:after="0"/>
        <w:jc w:val="both"/>
        <w:rPr>
          <w:sz w:val="28"/>
          <w:szCs w:val="28"/>
        </w:rPr>
      </w:pPr>
    </w:p>
    <w:p w:rsidR="000C22D2" w:rsidRDefault="000C22D2" w:rsidP="000C22D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 15.03.2021 график личного приема граждан Главой Юрьевецкого муниципального района Ивановской области, заместителям главы администрации Юрьевецкого муниципального района Ивановской области, начальниками отделов и структурных подразделений администрации Юрьевецкого муниципального района Ивановской области (прилагается).</w:t>
      </w:r>
    </w:p>
    <w:p w:rsidR="000C22D2" w:rsidRDefault="000C22D2" w:rsidP="000C22D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0F64">
        <w:rPr>
          <w:sz w:val="28"/>
          <w:szCs w:val="28"/>
        </w:rPr>
        <w:t>Настоящее распоряжение разместить на официальном сайте администрации района.</w:t>
      </w:r>
    </w:p>
    <w:p w:rsidR="00710F64" w:rsidRDefault="00710F64" w:rsidP="00710F6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Юрьевецкого муниципального района от 30.09.2016 № 531а «Об утверждении графика личного приема граждан Главой Юрьевецкого муниципального района Ивановской области, заместителям главы администрации Юрьевецкого муниципального района Ивановской области, начальниками отделов и структурных подразделений администрации Юрьевецкого муниципального района Ивановской области» считать утратившим силу. </w:t>
      </w:r>
    </w:p>
    <w:p w:rsidR="00710F64" w:rsidRDefault="00710F64" w:rsidP="00710F6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администрации, руководителя аппарата </w:t>
      </w:r>
      <w:proofErr w:type="spellStart"/>
      <w:r>
        <w:rPr>
          <w:sz w:val="28"/>
          <w:szCs w:val="28"/>
        </w:rPr>
        <w:t>Слепченкова</w:t>
      </w:r>
      <w:proofErr w:type="spellEnd"/>
      <w:r>
        <w:rPr>
          <w:sz w:val="28"/>
          <w:szCs w:val="28"/>
        </w:rPr>
        <w:t xml:space="preserve"> И.В.</w:t>
      </w:r>
    </w:p>
    <w:p w:rsidR="00710F64" w:rsidRDefault="00710F64" w:rsidP="000C22D2">
      <w:pPr>
        <w:spacing w:after="0"/>
        <w:ind w:firstLine="708"/>
        <w:jc w:val="both"/>
        <w:rPr>
          <w:sz w:val="28"/>
          <w:szCs w:val="28"/>
        </w:rPr>
      </w:pPr>
    </w:p>
    <w:p w:rsidR="000C22D2" w:rsidRPr="00710F64" w:rsidRDefault="00710F64" w:rsidP="000C22D2">
      <w:pPr>
        <w:spacing w:after="0"/>
        <w:jc w:val="both"/>
        <w:rPr>
          <w:b/>
          <w:sz w:val="28"/>
          <w:szCs w:val="28"/>
        </w:rPr>
      </w:pPr>
      <w:r w:rsidRPr="00710F64">
        <w:rPr>
          <w:b/>
          <w:sz w:val="28"/>
          <w:szCs w:val="28"/>
        </w:rPr>
        <w:t xml:space="preserve">Глава Юрьевецкого </w:t>
      </w:r>
    </w:p>
    <w:p w:rsidR="00710F64" w:rsidRDefault="00710F64" w:rsidP="000C22D2">
      <w:pPr>
        <w:spacing w:after="0"/>
        <w:jc w:val="both"/>
        <w:rPr>
          <w:b/>
          <w:sz w:val="28"/>
          <w:szCs w:val="28"/>
        </w:rPr>
      </w:pPr>
      <w:r w:rsidRPr="00710F64">
        <w:rPr>
          <w:b/>
          <w:sz w:val="28"/>
          <w:szCs w:val="28"/>
        </w:rPr>
        <w:t xml:space="preserve">муниципального района </w:t>
      </w:r>
      <w:r w:rsidRPr="00710F64">
        <w:rPr>
          <w:b/>
          <w:sz w:val="28"/>
          <w:szCs w:val="28"/>
        </w:rPr>
        <w:tab/>
      </w:r>
      <w:r w:rsidRPr="00710F64">
        <w:rPr>
          <w:b/>
          <w:sz w:val="28"/>
          <w:szCs w:val="28"/>
        </w:rPr>
        <w:tab/>
      </w:r>
      <w:r w:rsidRPr="00710F64">
        <w:rPr>
          <w:b/>
          <w:sz w:val="28"/>
          <w:szCs w:val="28"/>
        </w:rPr>
        <w:tab/>
      </w:r>
      <w:r w:rsidRPr="00710F64">
        <w:rPr>
          <w:b/>
          <w:sz w:val="28"/>
          <w:szCs w:val="28"/>
        </w:rPr>
        <w:tab/>
      </w:r>
      <w:r w:rsidRPr="00710F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710F64">
        <w:rPr>
          <w:b/>
          <w:sz w:val="28"/>
          <w:szCs w:val="28"/>
        </w:rPr>
        <w:t xml:space="preserve">С.В. </w:t>
      </w:r>
      <w:proofErr w:type="spellStart"/>
      <w:r w:rsidRPr="00710F64">
        <w:rPr>
          <w:b/>
          <w:sz w:val="28"/>
          <w:szCs w:val="28"/>
        </w:rPr>
        <w:t>Жубаркин</w:t>
      </w:r>
      <w:proofErr w:type="spellEnd"/>
      <w:r w:rsidRPr="00710F64">
        <w:rPr>
          <w:b/>
          <w:sz w:val="28"/>
          <w:szCs w:val="28"/>
        </w:rPr>
        <w:t xml:space="preserve"> </w:t>
      </w:r>
    </w:p>
    <w:p w:rsidR="005F59DA" w:rsidRPr="008B7410" w:rsidRDefault="005F59DA" w:rsidP="0098681B">
      <w:pPr>
        <w:spacing w:after="0" w:line="238" w:lineRule="atLeast"/>
        <w:jc w:val="right"/>
        <w:rPr>
          <w:rFonts w:eastAsia="Times New Roman" w:cs="Times New Roman"/>
          <w:bCs/>
          <w:color w:val="242424"/>
          <w:lang w:eastAsia="ru-RU"/>
        </w:rPr>
      </w:pPr>
      <w:r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lastRenderedPageBreak/>
        <w:tab/>
      </w:r>
      <w:r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>Приложение</w:t>
      </w:r>
    </w:p>
    <w:p w:rsidR="005F59DA" w:rsidRPr="008B7410" w:rsidRDefault="005F59DA" w:rsidP="0098681B">
      <w:pPr>
        <w:spacing w:after="0" w:line="238" w:lineRule="atLeast"/>
        <w:jc w:val="right"/>
        <w:rPr>
          <w:rFonts w:eastAsia="Times New Roman" w:cs="Times New Roman"/>
          <w:bCs/>
          <w:color w:val="242424"/>
          <w:lang w:eastAsia="ru-RU"/>
        </w:rPr>
      </w:pP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  <w:t>к распоряжению администрации</w:t>
      </w:r>
    </w:p>
    <w:p w:rsidR="005F59DA" w:rsidRPr="008B7410" w:rsidRDefault="005F59DA" w:rsidP="0098681B">
      <w:pPr>
        <w:spacing w:after="0" w:line="238" w:lineRule="atLeast"/>
        <w:jc w:val="right"/>
        <w:rPr>
          <w:rFonts w:eastAsia="Times New Roman" w:cs="Times New Roman"/>
          <w:bCs/>
          <w:color w:val="242424"/>
          <w:lang w:eastAsia="ru-RU"/>
        </w:rPr>
      </w:pP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  <w:t>Юрьевецкого муниципального</w:t>
      </w:r>
    </w:p>
    <w:p w:rsidR="005F59DA" w:rsidRPr="008B7410" w:rsidRDefault="005F59DA" w:rsidP="0098681B">
      <w:pPr>
        <w:spacing w:after="0" w:line="238" w:lineRule="atLeast"/>
        <w:jc w:val="right"/>
        <w:rPr>
          <w:rFonts w:eastAsia="Times New Roman" w:cs="Times New Roman"/>
          <w:bCs/>
          <w:color w:val="242424"/>
          <w:lang w:eastAsia="ru-RU"/>
        </w:rPr>
      </w:pP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</w:r>
      <w:r w:rsidRPr="008B7410">
        <w:rPr>
          <w:rFonts w:eastAsia="Times New Roman" w:cs="Times New Roman"/>
          <w:bCs/>
          <w:color w:val="242424"/>
          <w:lang w:eastAsia="ru-RU"/>
        </w:rPr>
        <w:tab/>
        <w:t xml:space="preserve">района </w:t>
      </w:r>
      <w:r w:rsidR="0098681B">
        <w:rPr>
          <w:rFonts w:eastAsia="Times New Roman" w:cs="Times New Roman"/>
          <w:bCs/>
          <w:color w:val="242424"/>
          <w:lang w:eastAsia="ru-RU"/>
        </w:rPr>
        <w:t>о</w:t>
      </w:r>
      <w:r w:rsidRPr="008B7410">
        <w:rPr>
          <w:rFonts w:eastAsia="Times New Roman" w:cs="Times New Roman"/>
          <w:bCs/>
          <w:color w:val="242424"/>
          <w:lang w:eastAsia="ru-RU"/>
        </w:rPr>
        <w:t>т</w:t>
      </w:r>
      <w:r w:rsidR="0098681B">
        <w:rPr>
          <w:rFonts w:eastAsia="Times New Roman" w:cs="Times New Roman"/>
          <w:bCs/>
          <w:color w:val="242424"/>
          <w:lang w:eastAsia="ru-RU"/>
        </w:rPr>
        <w:t xml:space="preserve"> 02.03.2021 №115</w:t>
      </w:r>
      <w:bookmarkStart w:id="0" w:name="_GoBack"/>
      <w:bookmarkEnd w:id="0"/>
    </w:p>
    <w:p w:rsidR="005F59DA" w:rsidRDefault="005F59DA" w:rsidP="005F59DA">
      <w:pPr>
        <w:spacing w:after="150" w:line="238" w:lineRule="atLeast"/>
        <w:jc w:val="center"/>
        <w:rPr>
          <w:rFonts w:ascii="Arial" w:eastAsia="Times New Roman" w:hAnsi="Arial"/>
          <w:b/>
          <w:bCs/>
          <w:color w:val="242424"/>
          <w:sz w:val="20"/>
          <w:szCs w:val="20"/>
          <w:lang w:eastAsia="ru-RU"/>
        </w:rPr>
      </w:pPr>
    </w:p>
    <w:p w:rsidR="005F59DA" w:rsidRPr="00F043D6" w:rsidRDefault="005F59DA" w:rsidP="005F59DA">
      <w:pPr>
        <w:spacing w:after="150" w:line="238" w:lineRule="atLeast"/>
        <w:jc w:val="center"/>
        <w:rPr>
          <w:rFonts w:eastAsia="Times New Roman" w:cs="Times New Roman"/>
          <w:color w:val="242424"/>
          <w:sz w:val="28"/>
          <w:szCs w:val="28"/>
          <w:lang w:eastAsia="ru-RU"/>
        </w:rPr>
      </w:pPr>
      <w:r w:rsidRPr="00F043D6"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>ГРАФИК</w:t>
      </w:r>
    </w:p>
    <w:p w:rsidR="005F59DA" w:rsidRPr="00F043D6" w:rsidRDefault="005F59DA" w:rsidP="005F59DA">
      <w:pPr>
        <w:spacing w:after="150" w:line="238" w:lineRule="atLeast"/>
        <w:jc w:val="center"/>
        <w:rPr>
          <w:rFonts w:eastAsia="Times New Roman" w:cs="Times New Roman"/>
          <w:color w:val="242424"/>
          <w:sz w:val="28"/>
          <w:szCs w:val="28"/>
          <w:lang w:eastAsia="ru-RU"/>
        </w:rPr>
      </w:pPr>
      <w:r w:rsidRPr="00F043D6">
        <w:rPr>
          <w:rFonts w:eastAsia="Times New Roman" w:cs="Times New Roman"/>
          <w:b/>
          <w:bCs/>
          <w:color w:val="242424"/>
          <w:sz w:val="28"/>
          <w:szCs w:val="28"/>
          <w:lang w:eastAsia="ru-RU"/>
        </w:rPr>
        <w:t>приёма граждан Главой Юрьевецкого муниципального района, заместителями главы администрации Юрьевецкого муниципального района, начальниками отделов и структурных подразделений администрации Юрьевецкого 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372"/>
        <w:gridCol w:w="3948"/>
        <w:gridCol w:w="1810"/>
        <w:gridCol w:w="944"/>
      </w:tblGrid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Жубаркин</w:t>
            </w:r>
            <w:proofErr w:type="spellEnd"/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Сергей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Глава Юрьевецкого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13.00-16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Слепченков Игорь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Заместитель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администрации, руководитель аппарата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9.00 – 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Филиппова Елена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proofErr w:type="spellStart"/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Смыслова</w:t>
            </w:r>
            <w:proofErr w:type="spellEnd"/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,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н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ачальник финансового отдела администрации Юрьевецкого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Гурьянова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, п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редседатель КУМИЗО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Плисов Вячеслав Константинович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по вопросам архитектуры и градостроительства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C50F24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F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C50F24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F24">
              <w:rPr>
                <w:rFonts w:eastAsia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Баранова Светлана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, начальник управления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C50F24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F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C50F24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F24">
              <w:rPr>
                <w:rFonts w:eastAsia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Филин Алексей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Начальник Управления городского хозяйства ЖКХ администрации Юрьевецкого 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43D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онедельник - 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Горшенина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Начальник управления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с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Фащевский</w:t>
            </w:r>
            <w:proofErr w:type="spellEnd"/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Артем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0743D1" w:rsidRDefault="005F59DA" w:rsidP="00B55D93">
            <w:pPr>
              <w:jc w:val="both"/>
              <w:rPr>
                <w:rFonts w:cs="Times New Roman"/>
                <w:sz w:val="28"/>
                <w:szCs w:val="28"/>
              </w:rPr>
            </w:pPr>
            <w:r w:rsidRPr="000743D1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Начальник Управления </w:t>
            </w:r>
            <w:r w:rsidRPr="000743D1">
              <w:rPr>
                <w:rFonts w:cs="Times New Roman"/>
                <w:sz w:val="28"/>
                <w:szCs w:val="28"/>
              </w:rPr>
              <w:t>архитектуры, строительства и развития инфраструктуры</w:t>
            </w:r>
          </w:p>
          <w:p w:rsidR="005F59DA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F59DA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proofErr w:type="spellStart"/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Зазунова</w:t>
            </w:r>
            <w:proofErr w:type="spellEnd"/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Тамара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Председатель  комитета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по делам молодежи,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F7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14.00-17.00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proofErr w:type="spellStart"/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Смыслова</w:t>
            </w:r>
            <w:proofErr w:type="spellEnd"/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Инна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управления муниципальной службы, кадровой службы,</w:t>
            </w: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 xml:space="preserve">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9.00-12.00</w:t>
            </w:r>
          </w:p>
        </w:tc>
      </w:tr>
      <w:tr w:rsidR="005F59DA" w:rsidRPr="00F043D6" w:rsidTr="00B55D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Маркова Ольга Арсеньевна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Главный специалист, ответственный секретарь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43D6" w:rsidRPr="00F043D6" w:rsidRDefault="005F59DA" w:rsidP="00B55D93">
            <w:pPr>
              <w:spacing w:after="150" w:line="238" w:lineRule="atLeast"/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</w:pPr>
            <w:r w:rsidRPr="00F043D6">
              <w:rPr>
                <w:rFonts w:eastAsia="Times New Roman" w:cs="Times New Roman"/>
                <w:color w:val="242424"/>
                <w:sz w:val="28"/>
                <w:szCs w:val="28"/>
                <w:lang w:eastAsia="ru-RU"/>
              </w:rPr>
              <w:t>14.00-17.00</w:t>
            </w:r>
          </w:p>
        </w:tc>
      </w:tr>
    </w:tbl>
    <w:p w:rsidR="005F59DA" w:rsidRDefault="005F59DA" w:rsidP="005F59DA"/>
    <w:p w:rsidR="005F59DA" w:rsidRPr="00710F64" w:rsidRDefault="005F59DA" w:rsidP="000C22D2">
      <w:pPr>
        <w:spacing w:after="0"/>
        <w:jc w:val="both"/>
        <w:rPr>
          <w:b/>
          <w:sz w:val="28"/>
          <w:szCs w:val="28"/>
        </w:rPr>
      </w:pPr>
    </w:p>
    <w:sectPr w:rsidR="005F59DA" w:rsidRPr="00710F64" w:rsidSect="00710F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62737"/>
    <w:multiLevelType w:val="hybridMultilevel"/>
    <w:tmpl w:val="5C7A1520"/>
    <w:lvl w:ilvl="0" w:tplc="30720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D2"/>
    <w:rsid w:val="000C22D2"/>
    <w:rsid w:val="005F59DA"/>
    <w:rsid w:val="00710F64"/>
    <w:rsid w:val="0098681B"/>
    <w:rsid w:val="00D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D2"/>
    <w:pPr>
      <w:spacing w:after="160" w:line="259" w:lineRule="auto"/>
    </w:pPr>
    <w:rPr>
      <w:rFonts w:ascii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D2"/>
    <w:pPr>
      <w:spacing w:after="160" w:line="259" w:lineRule="auto"/>
    </w:pPr>
    <w:rPr>
      <w:rFonts w:ascii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2</cp:revision>
  <cp:lastPrinted>2021-03-01T08:47:00Z</cp:lastPrinted>
  <dcterms:created xsi:type="dcterms:W3CDTF">2021-03-01T08:02:00Z</dcterms:created>
  <dcterms:modified xsi:type="dcterms:W3CDTF">2021-03-02T14:23:00Z</dcterms:modified>
</cp:coreProperties>
</file>