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FBE" w:rsidRDefault="008B7FBE" w:rsidP="008B7FBE">
      <w:pPr>
        <w:rPr>
          <w:b/>
          <w:sz w:val="32"/>
          <w:szCs w:val="32"/>
        </w:rPr>
      </w:pPr>
    </w:p>
    <w:p w:rsidR="008B7FBE" w:rsidRPr="0068347E" w:rsidRDefault="008B7FBE" w:rsidP="008B7FBE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542925" cy="638175"/>
            <wp:effectExtent l="19050" t="0" r="9525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7FBE" w:rsidRPr="0068347E" w:rsidRDefault="008B7FBE" w:rsidP="008B7FBE">
      <w:pPr>
        <w:jc w:val="center"/>
        <w:rPr>
          <w:b/>
          <w:sz w:val="32"/>
          <w:szCs w:val="32"/>
        </w:rPr>
      </w:pPr>
      <w:r w:rsidRPr="0068347E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АДМИНИСТРАЦИЯ</w:t>
      </w:r>
      <w:r w:rsidRPr="0068347E">
        <w:rPr>
          <w:b/>
          <w:sz w:val="32"/>
          <w:szCs w:val="32"/>
        </w:rPr>
        <w:t xml:space="preserve"> ЮРЬЕВЕЦКОГО</w:t>
      </w:r>
    </w:p>
    <w:p w:rsidR="008B7FBE" w:rsidRPr="0068347E" w:rsidRDefault="008B7FBE" w:rsidP="008B7FBE">
      <w:pPr>
        <w:jc w:val="center"/>
        <w:rPr>
          <w:b/>
          <w:sz w:val="32"/>
          <w:szCs w:val="32"/>
        </w:rPr>
      </w:pPr>
      <w:r w:rsidRPr="0068347E">
        <w:rPr>
          <w:b/>
          <w:sz w:val="32"/>
          <w:szCs w:val="32"/>
        </w:rPr>
        <w:t>МУНИЦИПАЛЬНОГО РАЙОНА</w:t>
      </w:r>
    </w:p>
    <w:p w:rsidR="008B7FBE" w:rsidRPr="0068347E" w:rsidRDefault="008B7FBE" w:rsidP="008B7FBE">
      <w:pPr>
        <w:pBdr>
          <w:bottom w:val="single" w:sz="12" w:space="1" w:color="auto"/>
        </w:pBdr>
        <w:jc w:val="center"/>
        <w:rPr>
          <w:b/>
          <w:sz w:val="32"/>
          <w:szCs w:val="32"/>
        </w:rPr>
      </w:pPr>
      <w:r w:rsidRPr="0068347E">
        <w:rPr>
          <w:b/>
          <w:sz w:val="32"/>
          <w:szCs w:val="32"/>
        </w:rPr>
        <w:t>ИВАНОВСКОЙ ОБЛАСТИ</w:t>
      </w:r>
    </w:p>
    <w:p w:rsidR="008B7FBE" w:rsidRPr="0068347E" w:rsidRDefault="008B7FBE" w:rsidP="008B7FBE">
      <w:pPr>
        <w:jc w:val="center"/>
        <w:rPr>
          <w:sz w:val="32"/>
          <w:szCs w:val="32"/>
        </w:rPr>
      </w:pPr>
    </w:p>
    <w:p w:rsidR="008B7FBE" w:rsidRPr="00F53747" w:rsidRDefault="008B7FBE" w:rsidP="008B7FBE">
      <w:pPr>
        <w:jc w:val="center"/>
        <w:rPr>
          <w:b/>
          <w:sz w:val="32"/>
          <w:szCs w:val="32"/>
        </w:rPr>
      </w:pPr>
      <w:r w:rsidRPr="00F53747">
        <w:rPr>
          <w:b/>
          <w:sz w:val="32"/>
          <w:szCs w:val="32"/>
        </w:rPr>
        <w:t>ПОСТАНОВЛЕНИЕ</w:t>
      </w:r>
    </w:p>
    <w:p w:rsidR="008B7FBE" w:rsidRPr="00CF3568" w:rsidRDefault="008B7FBE" w:rsidP="008B7FBE">
      <w:pPr>
        <w:jc w:val="both"/>
        <w:rPr>
          <w:sz w:val="24"/>
          <w:szCs w:val="24"/>
        </w:rPr>
      </w:pPr>
    </w:p>
    <w:p w:rsidR="00925D6D" w:rsidRDefault="008B7FBE" w:rsidP="008B7FBE">
      <w:pPr>
        <w:jc w:val="both"/>
        <w:rPr>
          <w:sz w:val="24"/>
          <w:szCs w:val="24"/>
        </w:rPr>
      </w:pPr>
      <w:r>
        <w:rPr>
          <w:sz w:val="28"/>
          <w:szCs w:val="28"/>
        </w:rPr>
        <w:tab/>
      </w:r>
      <w:r w:rsidR="00925D6D">
        <w:rPr>
          <w:sz w:val="28"/>
          <w:szCs w:val="28"/>
        </w:rPr>
        <w:t xml:space="preserve">от </w:t>
      </w:r>
      <w:r w:rsidR="004E4017">
        <w:rPr>
          <w:sz w:val="24"/>
          <w:szCs w:val="24"/>
          <w:u w:val="single"/>
        </w:rPr>
        <w:t>13</w:t>
      </w:r>
      <w:r>
        <w:rPr>
          <w:sz w:val="24"/>
          <w:szCs w:val="24"/>
          <w:u w:val="single"/>
        </w:rPr>
        <w:t>.</w:t>
      </w:r>
      <w:r w:rsidR="004E4017">
        <w:rPr>
          <w:sz w:val="24"/>
          <w:szCs w:val="24"/>
          <w:u w:val="single"/>
        </w:rPr>
        <w:t>01</w:t>
      </w:r>
      <w:r>
        <w:rPr>
          <w:sz w:val="24"/>
          <w:szCs w:val="24"/>
          <w:u w:val="single"/>
        </w:rPr>
        <w:t>.20</w:t>
      </w:r>
      <w:r w:rsidR="004E4017">
        <w:rPr>
          <w:sz w:val="24"/>
          <w:szCs w:val="24"/>
          <w:u w:val="single"/>
        </w:rPr>
        <w:t>20</w:t>
      </w:r>
      <w:r>
        <w:rPr>
          <w:sz w:val="24"/>
          <w:szCs w:val="24"/>
          <w:u w:val="single"/>
        </w:rPr>
        <w:t xml:space="preserve"> г.  </w:t>
      </w:r>
      <w:r w:rsidRPr="00F337DB">
        <w:rPr>
          <w:sz w:val="24"/>
          <w:szCs w:val="24"/>
          <w:u w:val="single"/>
        </w:rPr>
        <w:t xml:space="preserve">№ </w:t>
      </w:r>
      <w:r w:rsidR="004E4017">
        <w:rPr>
          <w:sz w:val="24"/>
          <w:szCs w:val="24"/>
          <w:u w:val="single"/>
        </w:rPr>
        <w:t>_</w:t>
      </w:r>
      <w:r w:rsidR="002523A7">
        <w:rPr>
          <w:sz w:val="24"/>
          <w:szCs w:val="24"/>
          <w:u w:val="single"/>
        </w:rPr>
        <w:t>5</w:t>
      </w:r>
      <w:bookmarkStart w:id="0" w:name="_GoBack"/>
      <w:bookmarkEnd w:id="0"/>
      <w:r w:rsidR="004E4017">
        <w:rPr>
          <w:sz w:val="24"/>
          <w:szCs w:val="24"/>
          <w:u w:val="single"/>
        </w:rPr>
        <w:t>__</w:t>
      </w:r>
      <w:r w:rsidRPr="00CF3568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                                                                 </w:t>
      </w:r>
    </w:p>
    <w:p w:rsidR="008B7FBE" w:rsidRPr="00BB2C67" w:rsidRDefault="00925D6D" w:rsidP="008B7FBE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              </w:t>
      </w:r>
      <w:r w:rsidR="008B7FBE">
        <w:rPr>
          <w:sz w:val="24"/>
          <w:szCs w:val="24"/>
        </w:rPr>
        <w:t xml:space="preserve"> </w:t>
      </w:r>
      <w:r w:rsidR="008B7FBE" w:rsidRPr="00CF3568">
        <w:rPr>
          <w:sz w:val="24"/>
          <w:szCs w:val="24"/>
        </w:rPr>
        <w:t>г. Юрьевец</w:t>
      </w:r>
      <w:r w:rsidR="008B7FBE">
        <w:rPr>
          <w:b/>
          <w:sz w:val="32"/>
          <w:szCs w:val="32"/>
        </w:rPr>
        <w:t xml:space="preserve">                  </w:t>
      </w:r>
    </w:p>
    <w:p w:rsidR="008B7FBE" w:rsidRDefault="008B7FBE" w:rsidP="008B7FBE">
      <w:pPr>
        <w:pStyle w:val="a3"/>
        <w:rPr>
          <w:sz w:val="24"/>
          <w:szCs w:val="24"/>
        </w:rPr>
      </w:pPr>
    </w:p>
    <w:p w:rsidR="008B7FBE" w:rsidRPr="00E06E13" w:rsidRDefault="008B7FBE" w:rsidP="008B7FB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25D6D" w:rsidRDefault="008B7FBE" w:rsidP="00925D6D">
      <w:pPr>
        <w:jc w:val="center"/>
        <w:rPr>
          <w:b/>
          <w:sz w:val="28"/>
          <w:szCs w:val="28"/>
        </w:rPr>
      </w:pPr>
      <w:r w:rsidRPr="00925D6D">
        <w:rPr>
          <w:b/>
          <w:sz w:val="28"/>
          <w:szCs w:val="28"/>
        </w:rPr>
        <w:t xml:space="preserve">Об очередной первоначальной постановке на воинский учет </w:t>
      </w:r>
    </w:p>
    <w:p w:rsidR="008B7FBE" w:rsidRPr="00925D6D" w:rsidRDefault="008B7FBE" w:rsidP="00925D6D">
      <w:pPr>
        <w:jc w:val="center"/>
        <w:rPr>
          <w:b/>
          <w:sz w:val="28"/>
          <w:szCs w:val="28"/>
        </w:rPr>
      </w:pPr>
      <w:r w:rsidRPr="00925D6D">
        <w:rPr>
          <w:b/>
          <w:sz w:val="28"/>
          <w:szCs w:val="28"/>
        </w:rPr>
        <w:t>граждан 200</w:t>
      </w:r>
      <w:r w:rsidR="004E4017" w:rsidRPr="00925D6D">
        <w:rPr>
          <w:b/>
          <w:sz w:val="28"/>
          <w:szCs w:val="28"/>
        </w:rPr>
        <w:t>3</w:t>
      </w:r>
      <w:r w:rsidR="00925D6D">
        <w:rPr>
          <w:b/>
          <w:sz w:val="28"/>
          <w:szCs w:val="28"/>
        </w:rPr>
        <w:t xml:space="preserve"> года рождения </w:t>
      </w:r>
    </w:p>
    <w:p w:rsidR="008B7FBE" w:rsidRPr="00925D6D" w:rsidRDefault="008B7FBE" w:rsidP="008B7FBE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25D6D" w:rsidRDefault="00925D6D" w:rsidP="00925D6D">
      <w:pPr>
        <w:pStyle w:val="ConsPlusTitle"/>
        <w:widowControl/>
        <w:tabs>
          <w:tab w:val="left" w:pos="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8B7FBE" w:rsidRPr="00925D6D">
        <w:rPr>
          <w:rFonts w:ascii="Times New Roman" w:hAnsi="Times New Roman" w:cs="Times New Roman"/>
          <w:b w:val="0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b w:val="0"/>
          <w:sz w:val="28"/>
          <w:szCs w:val="28"/>
        </w:rPr>
        <w:t>о ст. 9 Федерального Закона</w:t>
      </w:r>
      <w:r w:rsidR="008B7FBE" w:rsidRPr="00925D6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от 28.03.1998 </w:t>
      </w:r>
      <w:r w:rsidR="008B7FBE" w:rsidRPr="00925D6D">
        <w:rPr>
          <w:rFonts w:ascii="Times New Roman" w:hAnsi="Times New Roman" w:cs="Times New Roman"/>
          <w:b w:val="0"/>
          <w:sz w:val="28"/>
          <w:szCs w:val="28"/>
        </w:rPr>
        <w:t>№ 53-ФЗ «О воинско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й обязанности и военной службе», </w:t>
      </w:r>
      <w:r w:rsidR="008B7FBE" w:rsidRPr="00925D6D">
        <w:rPr>
          <w:rFonts w:ascii="Times New Roman" w:hAnsi="Times New Roman" w:cs="Times New Roman"/>
          <w:b w:val="0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b w:val="0"/>
          <w:sz w:val="28"/>
          <w:szCs w:val="28"/>
        </w:rPr>
        <w:t>ми</w:t>
      </w:r>
      <w:r w:rsidR="008B7FBE" w:rsidRPr="00925D6D">
        <w:rPr>
          <w:rFonts w:ascii="Times New Roman" w:hAnsi="Times New Roman" w:cs="Times New Roman"/>
          <w:b w:val="0"/>
          <w:sz w:val="28"/>
          <w:szCs w:val="28"/>
        </w:rPr>
        <w:t xml:space="preserve"> Правительства РФ от 27.11. 2006  № 719 «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r w:rsidR="008B7FBE" w:rsidRPr="00925D6D">
        <w:rPr>
          <w:rFonts w:ascii="Times New Roman" w:hAnsi="Times New Roman" w:cs="Times New Roman"/>
          <w:b w:val="0"/>
          <w:sz w:val="28"/>
          <w:szCs w:val="28"/>
        </w:rPr>
        <w:t>Положени</w:t>
      </w:r>
      <w:r>
        <w:rPr>
          <w:rFonts w:ascii="Times New Roman" w:hAnsi="Times New Roman" w:cs="Times New Roman"/>
          <w:b w:val="0"/>
          <w:sz w:val="28"/>
          <w:szCs w:val="28"/>
        </w:rPr>
        <w:t>я о воинском учёте»,</w:t>
      </w:r>
      <w:r w:rsidRPr="00925D6D">
        <w:rPr>
          <w:rFonts w:ascii="Times New Roman" w:hAnsi="Times New Roman" w:cs="Times New Roman"/>
          <w:b w:val="0"/>
          <w:sz w:val="28"/>
          <w:szCs w:val="28"/>
        </w:rPr>
        <w:t xml:space="preserve"> от 04.07.201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3 </w:t>
      </w:r>
      <w:r w:rsidRPr="00925D6D">
        <w:rPr>
          <w:rFonts w:ascii="Times New Roman" w:hAnsi="Times New Roman" w:cs="Times New Roman"/>
          <w:b w:val="0"/>
          <w:sz w:val="28"/>
          <w:szCs w:val="28"/>
        </w:rPr>
        <w:t>№ 565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B7FBE" w:rsidRPr="00925D6D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r w:rsidR="008B7FBE" w:rsidRPr="00925D6D">
        <w:rPr>
          <w:rFonts w:ascii="Times New Roman" w:hAnsi="Times New Roman" w:cs="Times New Roman"/>
          <w:b w:val="0"/>
          <w:sz w:val="28"/>
          <w:szCs w:val="28"/>
        </w:rPr>
        <w:t>Положения о военно-врачебной экспертизе»</w:t>
      </w:r>
      <w:r>
        <w:rPr>
          <w:rFonts w:ascii="Times New Roman" w:hAnsi="Times New Roman" w:cs="Times New Roman"/>
          <w:b w:val="0"/>
          <w:sz w:val="28"/>
          <w:szCs w:val="28"/>
        </w:rPr>
        <w:t>, администрация Юрьевецкого муниципального района,</w:t>
      </w:r>
    </w:p>
    <w:p w:rsidR="00925D6D" w:rsidRDefault="008B7FBE" w:rsidP="00925D6D">
      <w:pPr>
        <w:pStyle w:val="ConsPlusTitle"/>
        <w:widowControl/>
        <w:tabs>
          <w:tab w:val="left" w:pos="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25D6D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</w:p>
    <w:p w:rsidR="008B7FBE" w:rsidRDefault="00925D6D" w:rsidP="00925D6D">
      <w:pPr>
        <w:pStyle w:val="ConsPlusTitle"/>
        <w:widowControl/>
        <w:tabs>
          <w:tab w:val="left" w:pos="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ПОСТАНОВЛЯЕТ</w:t>
      </w:r>
      <w:r w:rsidR="008B7FBE" w:rsidRPr="00925D6D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925D6D" w:rsidRPr="00925D6D" w:rsidRDefault="00925D6D" w:rsidP="00925D6D">
      <w:pPr>
        <w:pStyle w:val="ConsPlusTitle"/>
        <w:widowControl/>
        <w:tabs>
          <w:tab w:val="left" w:pos="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B7FBE" w:rsidRPr="00925D6D" w:rsidRDefault="008B7FBE" w:rsidP="008B7FBE">
      <w:pPr>
        <w:ind w:firstLine="709"/>
        <w:jc w:val="both"/>
        <w:rPr>
          <w:sz w:val="28"/>
          <w:szCs w:val="28"/>
        </w:rPr>
      </w:pPr>
      <w:r w:rsidRPr="00925D6D">
        <w:rPr>
          <w:sz w:val="28"/>
          <w:szCs w:val="28"/>
        </w:rPr>
        <w:t>1. Организовать и провести в Юрьевецком муниципальном районе первоначальную постановку на воинский учет граждан 200</w:t>
      </w:r>
      <w:r w:rsidR="004E4017" w:rsidRPr="00925D6D">
        <w:rPr>
          <w:sz w:val="28"/>
          <w:szCs w:val="28"/>
        </w:rPr>
        <w:t>3</w:t>
      </w:r>
      <w:r w:rsidRPr="00925D6D">
        <w:rPr>
          <w:sz w:val="28"/>
          <w:szCs w:val="28"/>
        </w:rPr>
        <w:t xml:space="preserve">  года рождения и отбор кандидатов для поступления в высшие военные учебные заведения Министерства обороны Российской Федерации с 1 января по 31 марта 20</w:t>
      </w:r>
      <w:r w:rsidR="004E4017" w:rsidRPr="00925D6D">
        <w:rPr>
          <w:sz w:val="28"/>
          <w:szCs w:val="28"/>
        </w:rPr>
        <w:t>20</w:t>
      </w:r>
      <w:r w:rsidRPr="00925D6D">
        <w:rPr>
          <w:sz w:val="28"/>
          <w:szCs w:val="28"/>
        </w:rPr>
        <w:t xml:space="preserve"> года.</w:t>
      </w:r>
    </w:p>
    <w:p w:rsidR="008B7FBE" w:rsidRPr="00925D6D" w:rsidRDefault="008B7FBE" w:rsidP="008B7FBE">
      <w:pPr>
        <w:ind w:firstLine="709"/>
        <w:jc w:val="both"/>
        <w:rPr>
          <w:sz w:val="28"/>
          <w:szCs w:val="28"/>
        </w:rPr>
      </w:pPr>
      <w:r w:rsidRPr="00925D6D">
        <w:rPr>
          <w:sz w:val="28"/>
          <w:szCs w:val="28"/>
        </w:rPr>
        <w:t>2. Мероприятия по проведению первоначальной постановки граждан на воинский учет и отбор кандидатов для поступления в высшие военные учебные заведения Министерства обороны на 20</w:t>
      </w:r>
      <w:r w:rsidR="004E4017" w:rsidRPr="00925D6D">
        <w:rPr>
          <w:sz w:val="28"/>
          <w:szCs w:val="28"/>
        </w:rPr>
        <w:t>20</w:t>
      </w:r>
      <w:r w:rsidRPr="00925D6D">
        <w:rPr>
          <w:sz w:val="28"/>
          <w:szCs w:val="28"/>
        </w:rPr>
        <w:t xml:space="preserve"> год провести согласно план</w:t>
      </w:r>
      <w:r w:rsidR="00925D6D">
        <w:rPr>
          <w:sz w:val="28"/>
          <w:szCs w:val="28"/>
        </w:rPr>
        <w:t>у</w:t>
      </w:r>
      <w:r w:rsidRPr="00925D6D">
        <w:rPr>
          <w:sz w:val="28"/>
          <w:szCs w:val="28"/>
        </w:rPr>
        <w:t xml:space="preserve">  военного комиссариата Юрьевецкого и </w:t>
      </w:r>
      <w:proofErr w:type="spellStart"/>
      <w:r w:rsidRPr="00925D6D">
        <w:rPr>
          <w:sz w:val="28"/>
          <w:szCs w:val="28"/>
        </w:rPr>
        <w:t>Пучежского</w:t>
      </w:r>
      <w:proofErr w:type="spellEnd"/>
      <w:r w:rsidRPr="00925D6D">
        <w:rPr>
          <w:sz w:val="28"/>
          <w:szCs w:val="28"/>
        </w:rPr>
        <w:t xml:space="preserve"> районов Ивановской области по первоначальной постановке  на воинский учет граждан 200</w:t>
      </w:r>
      <w:r w:rsidR="004E4017" w:rsidRPr="00925D6D">
        <w:rPr>
          <w:sz w:val="28"/>
          <w:szCs w:val="28"/>
        </w:rPr>
        <w:t>3</w:t>
      </w:r>
      <w:r w:rsidRPr="00925D6D">
        <w:rPr>
          <w:sz w:val="28"/>
          <w:szCs w:val="28"/>
        </w:rPr>
        <w:t xml:space="preserve"> года рождения.  </w:t>
      </w:r>
    </w:p>
    <w:p w:rsidR="008B7FBE" w:rsidRPr="00925D6D" w:rsidRDefault="008B7FBE" w:rsidP="00925D6D">
      <w:pPr>
        <w:ind w:firstLine="709"/>
        <w:jc w:val="both"/>
        <w:rPr>
          <w:sz w:val="28"/>
          <w:szCs w:val="28"/>
        </w:rPr>
      </w:pPr>
      <w:r w:rsidRPr="00925D6D">
        <w:rPr>
          <w:sz w:val="28"/>
          <w:szCs w:val="28"/>
        </w:rPr>
        <w:t>3. Провести медицинское освидетельствование граждан в помещении</w:t>
      </w:r>
      <w:r w:rsidR="00925D6D">
        <w:rPr>
          <w:sz w:val="28"/>
          <w:szCs w:val="28"/>
        </w:rPr>
        <w:t xml:space="preserve"> Юрьевецкого</w:t>
      </w:r>
      <w:r w:rsidRPr="00925D6D">
        <w:rPr>
          <w:sz w:val="28"/>
          <w:szCs w:val="28"/>
        </w:rPr>
        <w:t xml:space="preserve"> филиал</w:t>
      </w:r>
      <w:r w:rsidR="00925D6D">
        <w:rPr>
          <w:sz w:val="28"/>
          <w:szCs w:val="28"/>
        </w:rPr>
        <w:t>а</w:t>
      </w:r>
      <w:r w:rsidRPr="00925D6D">
        <w:rPr>
          <w:sz w:val="28"/>
          <w:szCs w:val="28"/>
        </w:rPr>
        <w:t xml:space="preserve"> ОБУЗ «</w:t>
      </w:r>
      <w:proofErr w:type="gramStart"/>
      <w:r w:rsidRPr="00925D6D">
        <w:rPr>
          <w:sz w:val="28"/>
          <w:szCs w:val="28"/>
        </w:rPr>
        <w:t>Кинешемская</w:t>
      </w:r>
      <w:proofErr w:type="gramEnd"/>
      <w:r w:rsidRPr="00925D6D">
        <w:rPr>
          <w:sz w:val="28"/>
          <w:szCs w:val="28"/>
        </w:rPr>
        <w:t xml:space="preserve"> ЦРБ» в</w:t>
      </w:r>
      <w:r w:rsidR="00925D6D">
        <w:rPr>
          <w:sz w:val="28"/>
          <w:szCs w:val="28"/>
        </w:rPr>
        <w:t xml:space="preserve"> </w:t>
      </w:r>
      <w:r w:rsidRPr="00925D6D">
        <w:rPr>
          <w:sz w:val="28"/>
          <w:szCs w:val="28"/>
        </w:rPr>
        <w:t>срок с 1</w:t>
      </w:r>
      <w:r w:rsidR="0043731D" w:rsidRPr="00925D6D">
        <w:rPr>
          <w:sz w:val="28"/>
          <w:szCs w:val="28"/>
        </w:rPr>
        <w:t>5</w:t>
      </w:r>
      <w:r w:rsidRPr="00925D6D">
        <w:rPr>
          <w:sz w:val="28"/>
          <w:szCs w:val="28"/>
        </w:rPr>
        <w:t xml:space="preserve"> января 20</w:t>
      </w:r>
      <w:r w:rsidR="0043731D" w:rsidRPr="00925D6D">
        <w:rPr>
          <w:sz w:val="28"/>
          <w:szCs w:val="28"/>
        </w:rPr>
        <w:t>20</w:t>
      </w:r>
      <w:r w:rsidRPr="00925D6D">
        <w:rPr>
          <w:sz w:val="28"/>
          <w:szCs w:val="28"/>
        </w:rPr>
        <w:t xml:space="preserve"> года  по </w:t>
      </w:r>
      <w:r w:rsidR="0043731D" w:rsidRPr="00925D6D">
        <w:rPr>
          <w:sz w:val="28"/>
          <w:szCs w:val="28"/>
        </w:rPr>
        <w:t>16</w:t>
      </w:r>
      <w:r w:rsidRPr="00925D6D">
        <w:rPr>
          <w:sz w:val="28"/>
          <w:szCs w:val="28"/>
        </w:rPr>
        <w:t xml:space="preserve"> января 20</w:t>
      </w:r>
      <w:r w:rsidR="0043731D" w:rsidRPr="00925D6D">
        <w:rPr>
          <w:sz w:val="28"/>
          <w:szCs w:val="28"/>
        </w:rPr>
        <w:t>20</w:t>
      </w:r>
      <w:r w:rsidRPr="00925D6D">
        <w:rPr>
          <w:sz w:val="28"/>
          <w:szCs w:val="28"/>
        </w:rPr>
        <w:t xml:space="preserve"> года включительно.</w:t>
      </w:r>
    </w:p>
    <w:p w:rsidR="008B7FBE" w:rsidRPr="00925D6D" w:rsidRDefault="008B7FBE" w:rsidP="008B7FBE">
      <w:pPr>
        <w:jc w:val="both"/>
        <w:rPr>
          <w:sz w:val="28"/>
          <w:szCs w:val="28"/>
        </w:rPr>
      </w:pPr>
      <w:r w:rsidRPr="00925D6D">
        <w:rPr>
          <w:sz w:val="28"/>
          <w:szCs w:val="28"/>
        </w:rPr>
        <w:tab/>
        <w:t>4. Провести сдачу юношами лабораторных анализов (анал</w:t>
      </w:r>
      <w:r w:rsidR="00975869">
        <w:rPr>
          <w:sz w:val="28"/>
          <w:szCs w:val="28"/>
        </w:rPr>
        <w:t>из: мочи, крови, крови на резус-</w:t>
      </w:r>
      <w:r w:rsidRPr="00925D6D">
        <w:rPr>
          <w:sz w:val="28"/>
          <w:szCs w:val="28"/>
        </w:rPr>
        <w:t>фактор, Э</w:t>
      </w:r>
      <w:r w:rsidR="00975869">
        <w:rPr>
          <w:sz w:val="28"/>
          <w:szCs w:val="28"/>
        </w:rPr>
        <w:t>КГ, ФГ)</w:t>
      </w:r>
      <w:r w:rsidRPr="00925D6D">
        <w:rPr>
          <w:sz w:val="28"/>
          <w:szCs w:val="28"/>
        </w:rPr>
        <w:t xml:space="preserve"> с 1</w:t>
      </w:r>
      <w:r w:rsidR="0043731D" w:rsidRPr="00925D6D">
        <w:rPr>
          <w:sz w:val="28"/>
          <w:szCs w:val="28"/>
        </w:rPr>
        <w:t>5</w:t>
      </w:r>
      <w:r w:rsidRPr="00925D6D">
        <w:rPr>
          <w:sz w:val="28"/>
          <w:szCs w:val="28"/>
        </w:rPr>
        <w:t xml:space="preserve"> января 20</w:t>
      </w:r>
      <w:r w:rsidR="0043731D" w:rsidRPr="00925D6D">
        <w:rPr>
          <w:sz w:val="28"/>
          <w:szCs w:val="28"/>
        </w:rPr>
        <w:t>20</w:t>
      </w:r>
      <w:r w:rsidRPr="00925D6D">
        <w:rPr>
          <w:sz w:val="28"/>
          <w:szCs w:val="28"/>
        </w:rPr>
        <w:t xml:space="preserve"> года по </w:t>
      </w:r>
      <w:r w:rsidR="0043731D" w:rsidRPr="00925D6D">
        <w:rPr>
          <w:sz w:val="28"/>
          <w:szCs w:val="28"/>
        </w:rPr>
        <w:t>16</w:t>
      </w:r>
      <w:r w:rsidRPr="00925D6D">
        <w:rPr>
          <w:sz w:val="28"/>
          <w:szCs w:val="28"/>
        </w:rPr>
        <w:t xml:space="preserve"> января 20</w:t>
      </w:r>
      <w:r w:rsidR="0043731D" w:rsidRPr="00925D6D">
        <w:rPr>
          <w:sz w:val="28"/>
          <w:szCs w:val="28"/>
        </w:rPr>
        <w:t>20</w:t>
      </w:r>
      <w:r w:rsidRPr="00925D6D">
        <w:rPr>
          <w:sz w:val="28"/>
          <w:szCs w:val="28"/>
        </w:rPr>
        <w:t xml:space="preserve"> года включительно.</w:t>
      </w:r>
    </w:p>
    <w:p w:rsidR="008B7FBE" w:rsidRPr="00925D6D" w:rsidRDefault="008B7FBE" w:rsidP="008B7FBE">
      <w:pPr>
        <w:ind w:firstLine="709"/>
        <w:jc w:val="both"/>
        <w:rPr>
          <w:sz w:val="28"/>
          <w:szCs w:val="28"/>
        </w:rPr>
      </w:pPr>
      <w:r w:rsidRPr="00925D6D">
        <w:rPr>
          <w:sz w:val="28"/>
          <w:szCs w:val="28"/>
        </w:rPr>
        <w:t>5. Организовать проведение воспитательной и культурно - массовой работы на  призывно</w:t>
      </w:r>
      <w:r w:rsidR="00975869">
        <w:rPr>
          <w:sz w:val="28"/>
          <w:szCs w:val="28"/>
        </w:rPr>
        <w:t>м пункте в период проведения ППГ</w:t>
      </w:r>
      <w:r w:rsidRPr="00925D6D">
        <w:rPr>
          <w:sz w:val="28"/>
          <w:szCs w:val="28"/>
        </w:rPr>
        <w:t xml:space="preserve">ВУ. </w:t>
      </w:r>
    </w:p>
    <w:p w:rsidR="008B7FBE" w:rsidRPr="00925D6D" w:rsidRDefault="008B7FBE" w:rsidP="008B7FBE">
      <w:pPr>
        <w:ind w:firstLine="709"/>
        <w:jc w:val="both"/>
        <w:rPr>
          <w:sz w:val="28"/>
          <w:szCs w:val="28"/>
        </w:rPr>
      </w:pPr>
      <w:r w:rsidRPr="00925D6D">
        <w:rPr>
          <w:sz w:val="28"/>
          <w:szCs w:val="28"/>
        </w:rPr>
        <w:lastRenderedPageBreak/>
        <w:t>6. Рекомендовать начальнику отделения полиции №9 межмуниципального отдела МВД РФ «Кинешемский</w:t>
      </w:r>
      <w:r w:rsidR="00925D6D">
        <w:rPr>
          <w:sz w:val="28"/>
          <w:szCs w:val="28"/>
        </w:rPr>
        <w:t>» Голенищеву Р.Р.</w:t>
      </w:r>
      <w:r w:rsidRPr="00925D6D">
        <w:rPr>
          <w:sz w:val="28"/>
          <w:szCs w:val="28"/>
        </w:rPr>
        <w:t xml:space="preserve"> для поддержания порядка</w:t>
      </w:r>
      <w:r w:rsidR="00975869">
        <w:rPr>
          <w:sz w:val="28"/>
          <w:szCs w:val="28"/>
        </w:rPr>
        <w:t xml:space="preserve"> во время работы комиссии по ППГ</w:t>
      </w:r>
      <w:r w:rsidRPr="00925D6D">
        <w:rPr>
          <w:sz w:val="28"/>
          <w:szCs w:val="28"/>
        </w:rPr>
        <w:t xml:space="preserve">ВУ в военном комиссариате Юрьевецкого и </w:t>
      </w:r>
      <w:proofErr w:type="spellStart"/>
      <w:r w:rsidRPr="00925D6D">
        <w:rPr>
          <w:sz w:val="28"/>
          <w:szCs w:val="28"/>
        </w:rPr>
        <w:t>Пучежского</w:t>
      </w:r>
      <w:proofErr w:type="spellEnd"/>
      <w:r w:rsidRPr="00925D6D">
        <w:rPr>
          <w:sz w:val="28"/>
          <w:szCs w:val="28"/>
        </w:rPr>
        <w:t xml:space="preserve"> районов Ивановской области  с 1</w:t>
      </w:r>
      <w:r w:rsidR="009039F6" w:rsidRPr="00925D6D">
        <w:rPr>
          <w:sz w:val="28"/>
          <w:szCs w:val="28"/>
        </w:rPr>
        <w:t>5</w:t>
      </w:r>
      <w:r w:rsidRPr="00925D6D">
        <w:rPr>
          <w:sz w:val="28"/>
          <w:szCs w:val="28"/>
        </w:rPr>
        <w:t xml:space="preserve"> января по 1</w:t>
      </w:r>
      <w:r w:rsidR="009039F6" w:rsidRPr="00925D6D">
        <w:rPr>
          <w:sz w:val="28"/>
          <w:szCs w:val="28"/>
        </w:rPr>
        <w:t>6</w:t>
      </w:r>
      <w:r w:rsidRPr="00925D6D">
        <w:rPr>
          <w:sz w:val="28"/>
          <w:szCs w:val="28"/>
        </w:rPr>
        <w:t xml:space="preserve"> января 20</w:t>
      </w:r>
      <w:r w:rsidR="009039F6" w:rsidRPr="00925D6D">
        <w:rPr>
          <w:sz w:val="28"/>
          <w:szCs w:val="28"/>
        </w:rPr>
        <w:t>20</w:t>
      </w:r>
      <w:r w:rsidRPr="00925D6D">
        <w:rPr>
          <w:sz w:val="28"/>
          <w:szCs w:val="28"/>
        </w:rPr>
        <w:t xml:space="preserve"> года с 9.00 до 15.00 выделить необходимое количество сотрудников</w:t>
      </w:r>
    </w:p>
    <w:p w:rsidR="008B7FBE" w:rsidRPr="00925D6D" w:rsidRDefault="008B7FBE" w:rsidP="008B7FBE">
      <w:pPr>
        <w:ind w:firstLine="709"/>
        <w:jc w:val="both"/>
        <w:rPr>
          <w:sz w:val="28"/>
          <w:szCs w:val="28"/>
        </w:rPr>
      </w:pPr>
      <w:r w:rsidRPr="00925D6D">
        <w:rPr>
          <w:sz w:val="28"/>
          <w:szCs w:val="28"/>
        </w:rPr>
        <w:t>7. Рекомендовать главному врачу ОБУЗ «</w:t>
      </w:r>
      <w:proofErr w:type="gramStart"/>
      <w:r w:rsidRPr="00925D6D">
        <w:rPr>
          <w:sz w:val="28"/>
          <w:szCs w:val="28"/>
        </w:rPr>
        <w:t>Кинешемская</w:t>
      </w:r>
      <w:proofErr w:type="gramEnd"/>
      <w:r w:rsidRPr="00925D6D">
        <w:rPr>
          <w:sz w:val="28"/>
          <w:szCs w:val="28"/>
        </w:rPr>
        <w:t xml:space="preserve"> ЦРБ» </w:t>
      </w:r>
      <w:proofErr w:type="spellStart"/>
      <w:r w:rsidRPr="00925D6D">
        <w:rPr>
          <w:sz w:val="28"/>
          <w:szCs w:val="28"/>
        </w:rPr>
        <w:t>Аминодову</w:t>
      </w:r>
      <w:proofErr w:type="spellEnd"/>
      <w:r w:rsidRPr="00925D6D">
        <w:rPr>
          <w:sz w:val="28"/>
          <w:szCs w:val="28"/>
        </w:rPr>
        <w:t xml:space="preserve"> С.А.:</w:t>
      </w:r>
    </w:p>
    <w:p w:rsidR="008B7FBE" w:rsidRPr="00925D6D" w:rsidRDefault="008B7FBE" w:rsidP="008B7FBE">
      <w:pPr>
        <w:jc w:val="both"/>
        <w:rPr>
          <w:sz w:val="28"/>
          <w:szCs w:val="28"/>
        </w:rPr>
      </w:pPr>
      <w:r w:rsidRPr="00925D6D">
        <w:rPr>
          <w:sz w:val="28"/>
          <w:szCs w:val="28"/>
        </w:rPr>
        <w:t xml:space="preserve">-   создать постоянно действующую комиссию (2 состава, основной и резервный) по медицинскому освидетельствованию юношей, подлежащих первоначальной постановке на воинский учет, в которую вовлечь следующих врачей – специалистов и средний медицинский персонал:    </w:t>
      </w:r>
    </w:p>
    <w:p w:rsidR="008B7FBE" w:rsidRPr="00925D6D" w:rsidRDefault="008B7FBE" w:rsidP="008B7FBE">
      <w:pPr>
        <w:numPr>
          <w:ilvl w:val="0"/>
          <w:numId w:val="1"/>
        </w:numPr>
        <w:jc w:val="both"/>
        <w:rPr>
          <w:sz w:val="28"/>
          <w:szCs w:val="28"/>
        </w:rPr>
      </w:pPr>
      <w:r w:rsidRPr="00925D6D">
        <w:rPr>
          <w:sz w:val="28"/>
          <w:szCs w:val="28"/>
        </w:rPr>
        <w:t>офтальмолог;</w:t>
      </w:r>
    </w:p>
    <w:p w:rsidR="008B7FBE" w:rsidRPr="00925D6D" w:rsidRDefault="008B7FBE" w:rsidP="008B7FBE">
      <w:pPr>
        <w:numPr>
          <w:ilvl w:val="0"/>
          <w:numId w:val="1"/>
        </w:numPr>
        <w:jc w:val="both"/>
        <w:rPr>
          <w:sz w:val="28"/>
          <w:szCs w:val="28"/>
        </w:rPr>
      </w:pPr>
      <w:r w:rsidRPr="00925D6D">
        <w:rPr>
          <w:sz w:val="28"/>
          <w:szCs w:val="28"/>
        </w:rPr>
        <w:t>терапевт;</w:t>
      </w:r>
    </w:p>
    <w:p w:rsidR="008B7FBE" w:rsidRPr="00925D6D" w:rsidRDefault="008B7FBE" w:rsidP="008B7FBE">
      <w:pPr>
        <w:numPr>
          <w:ilvl w:val="0"/>
          <w:numId w:val="1"/>
        </w:numPr>
        <w:jc w:val="both"/>
        <w:rPr>
          <w:sz w:val="28"/>
          <w:szCs w:val="28"/>
        </w:rPr>
      </w:pPr>
      <w:r w:rsidRPr="00925D6D">
        <w:rPr>
          <w:sz w:val="28"/>
          <w:szCs w:val="28"/>
        </w:rPr>
        <w:t>хирург;</w:t>
      </w:r>
    </w:p>
    <w:p w:rsidR="008B7FBE" w:rsidRPr="00925D6D" w:rsidRDefault="008B7FBE" w:rsidP="008B7FBE">
      <w:pPr>
        <w:numPr>
          <w:ilvl w:val="0"/>
          <w:numId w:val="1"/>
        </w:numPr>
        <w:jc w:val="both"/>
        <w:rPr>
          <w:sz w:val="28"/>
          <w:szCs w:val="28"/>
        </w:rPr>
      </w:pPr>
      <w:r w:rsidRPr="00925D6D">
        <w:rPr>
          <w:sz w:val="28"/>
          <w:szCs w:val="28"/>
        </w:rPr>
        <w:t>невропатолог;</w:t>
      </w:r>
    </w:p>
    <w:p w:rsidR="008B7FBE" w:rsidRPr="00925D6D" w:rsidRDefault="008B7FBE" w:rsidP="008B7FBE">
      <w:pPr>
        <w:numPr>
          <w:ilvl w:val="0"/>
          <w:numId w:val="1"/>
        </w:numPr>
        <w:jc w:val="both"/>
        <w:rPr>
          <w:sz w:val="28"/>
          <w:szCs w:val="28"/>
        </w:rPr>
      </w:pPr>
      <w:r w:rsidRPr="00925D6D">
        <w:rPr>
          <w:sz w:val="28"/>
          <w:szCs w:val="28"/>
        </w:rPr>
        <w:t>стоматолог;</w:t>
      </w:r>
    </w:p>
    <w:p w:rsidR="008B7FBE" w:rsidRPr="00925D6D" w:rsidRDefault="008B7FBE" w:rsidP="008B7FBE">
      <w:pPr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 w:rsidRPr="00925D6D">
        <w:rPr>
          <w:sz w:val="28"/>
          <w:szCs w:val="28"/>
        </w:rPr>
        <w:t>дерматовенеролог</w:t>
      </w:r>
      <w:proofErr w:type="spellEnd"/>
      <w:r w:rsidRPr="00925D6D">
        <w:rPr>
          <w:sz w:val="28"/>
          <w:szCs w:val="28"/>
        </w:rPr>
        <w:t>;</w:t>
      </w:r>
    </w:p>
    <w:p w:rsidR="008B7FBE" w:rsidRPr="00925D6D" w:rsidRDefault="008B7FBE" w:rsidP="008B7FBE">
      <w:pPr>
        <w:numPr>
          <w:ilvl w:val="0"/>
          <w:numId w:val="1"/>
        </w:numPr>
        <w:jc w:val="both"/>
        <w:rPr>
          <w:sz w:val="28"/>
          <w:szCs w:val="28"/>
        </w:rPr>
      </w:pPr>
      <w:r w:rsidRPr="00925D6D">
        <w:rPr>
          <w:sz w:val="28"/>
          <w:szCs w:val="28"/>
        </w:rPr>
        <w:t>отоларинголог;</w:t>
      </w:r>
    </w:p>
    <w:p w:rsidR="008B7FBE" w:rsidRPr="00925D6D" w:rsidRDefault="008B7FBE" w:rsidP="008B7FBE">
      <w:pPr>
        <w:numPr>
          <w:ilvl w:val="0"/>
          <w:numId w:val="1"/>
        </w:numPr>
        <w:jc w:val="both"/>
        <w:rPr>
          <w:sz w:val="28"/>
          <w:szCs w:val="28"/>
        </w:rPr>
      </w:pPr>
      <w:r w:rsidRPr="00925D6D">
        <w:rPr>
          <w:sz w:val="28"/>
          <w:szCs w:val="28"/>
        </w:rPr>
        <w:t>семь медицинских сестер вышеуказанных специалистов;</w:t>
      </w:r>
    </w:p>
    <w:p w:rsidR="008B7FBE" w:rsidRPr="00925D6D" w:rsidRDefault="008B7FBE" w:rsidP="008B7FBE">
      <w:pPr>
        <w:jc w:val="both"/>
        <w:rPr>
          <w:sz w:val="28"/>
          <w:szCs w:val="28"/>
        </w:rPr>
      </w:pPr>
      <w:r w:rsidRPr="00925D6D">
        <w:rPr>
          <w:sz w:val="28"/>
          <w:szCs w:val="28"/>
        </w:rPr>
        <w:t>-  обеспечить выделение необходимого количество мест в стационаре</w:t>
      </w:r>
      <w:r w:rsidR="00925D6D" w:rsidRPr="00925D6D">
        <w:rPr>
          <w:sz w:val="28"/>
          <w:szCs w:val="28"/>
        </w:rPr>
        <w:t xml:space="preserve"> ОБУЗ «</w:t>
      </w:r>
      <w:proofErr w:type="gramStart"/>
      <w:r w:rsidR="00925D6D" w:rsidRPr="00925D6D">
        <w:rPr>
          <w:sz w:val="28"/>
          <w:szCs w:val="28"/>
        </w:rPr>
        <w:t>Кинешемская</w:t>
      </w:r>
      <w:proofErr w:type="gramEnd"/>
      <w:r w:rsidR="00925D6D" w:rsidRPr="00925D6D">
        <w:rPr>
          <w:sz w:val="28"/>
          <w:szCs w:val="28"/>
        </w:rPr>
        <w:t xml:space="preserve"> ЦРБ»</w:t>
      </w:r>
      <w:r w:rsidR="00925D6D">
        <w:rPr>
          <w:sz w:val="28"/>
          <w:szCs w:val="28"/>
        </w:rPr>
        <w:t xml:space="preserve"> Юрьевецкий филиал</w:t>
      </w:r>
      <w:r w:rsidRPr="00925D6D">
        <w:rPr>
          <w:sz w:val="28"/>
          <w:szCs w:val="28"/>
        </w:rPr>
        <w:t xml:space="preserve"> для призывников, нуждающихся в лечении или стационарном обследовании,  исключить случаи отказа от проведения срочного лечения или обследования по направлению комиссии или  отдела </w:t>
      </w:r>
      <w:r w:rsidR="00975869">
        <w:rPr>
          <w:sz w:val="28"/>
          <w:szCs w:val="28"/>
        </w:rPr>
        <w:t>военного комиссариата района;</w:t>
      </w:r>
    </w:p>
    <w:p w:rsidR="008B7FBE" w:rsidRPr="00925D6D" w:rsidRDefault="008B7FBE" w:rsidP="008B7FBE">
      <w:pPr>
        <w:jc w:val="both"/>
        <w:rPr>
          <w:sz w:val="28"/>
          <w:szCs w:val="28"/>
        </w:rPr>
      </w:pPr>
      <w:r w:rsidRPr="00925D6D">
        <w:rPr>
          <w:sz w:val="28"/>
          <w:szCs w:val="28"/>
        </w:rPr>
        <w:t>-  возмещение расходов по оплате труда и командировочных расходов медицинских работников, занятых медицинским освидетельст</w:t>
      </w:r>
      <w:r w:rsidR="00975869">
        <w:rPr>
          <w:sz w:val="28"/>
          <w:szCs w:val="28"/>
        </w:rPr>
        <w:t>вованием  граждан подлежащих ППГ</w:t>
      </w:r>
      <w:r w:rsidRPr="00925D6D">
        <w:rPr>
          <w:sz w:val="28"/>
          <w:szCs w:val="28"/>
        </w:rPr>
        <w:t>ВУ, произвести из средств Федерального бюджета путем безналичных расчетов через  военный  комиссариат Ивановской области. Возмещение расходов по проведению лабораторных иссл</w:t>
      </w:r>
      <w:r w:rsidR="00975869">
        <w:rPr>
          <w:sz w:val="28"/>
          <w:szCs w:val="28"/>
        </w:rPr>
        <w:t>едований граждан, подлежащих ППГ</w:t>
      </w:r>
      <w:r w:rsidRPr="00925D6D">
        <w:rPr>
          <w:sz w:val="28"/>
          <w:szCs w:val="28"/>
        </w:rPr>
        <w:t>ВУ, произвести в рамках «Территориальной программы государственных гарантий оказания гражданам РФ бесплатной медицинской помощи на территории Ивановской области» за счет средств местного бюджета и средств бюджета Территориального фонда медицинского страхования по Ивановской области.</w:t>
      </w:r>
    </w:p>
    <w:p w:rsidR="008B7FBE" w:rsidRPr="00925D6D" w:rsidRDefault="008B7FBE" w:rsidP="008B7FBE">
      <w:pPr>
        <w:ind w:firstLine="709"/>
        <w:jc w:val="both"/>
        <w:rPr>
          <w:sz w:val="28"/>
          <w:szCs w:val="28"/>
        </w:rPr>
      </w:pPr>
      <w:r w:rsidRPr="00925D6D">
        <w:rPr>
          <w:sz w:val="28"/>
          <w:szCs w:val="28"/>
        </w:rPr>
        <w:t>8. Рекомендовать руководителям предприятий, учреждений, организаций:</w:t>
      </w:r>
    </w:p>
    <w:p w:rsidR="008B7FBE" w:rsidRDefault="008B7FBE" w:rsidP="008B7FBE">
      <w:pPr>
        <w:jc w:val="both"/>
        <w:rPr>
          <w:sz w:val="28"/>
          <w:szCs w:val="28"/>
        </w:rPr>
      </w:pPr>
      <w:r w:rsidRPr="00925D6D">
        <w:rPr>
          <w:sz w:val="28"/>
          <w:szCs w:val="28"/>
        </w:rPr>
        <w:t>-   произвести оповещение и обеспечить своевременную явку юношей 200</w:t>
      </w:r>
      <w:r w:rsidR="009039F6" w:rsidRPr="00925D6D">
        <w:rPr>
          <w:sz w:val="28"/>
          <w:szCs w:val="28"/>
        </w:rPr>
        <w:t>3</w:t>
      </w:r>
      <w:r w:rsidRPr="00925D6D">
        <w:rPr>
          <w:sz w:val="28"/>
          <w:szCs w:val="28"/>
        </w:rPr>
        <w:t xml:space="preserve"> года рождения для сдачи лабораторных анализов и прохождения медицинской комиссии по первоначальной постановке граждан на воинский учет по вызову  военного комиссариата Юрьевецкого и </w:t>
      </w:r>
      <w:proofErr w:type="spellStart"/>
      <w:r w:rsidRPr="00925D6D">
        <w:rPr>
          <w:sz w:val="28"/>
          <w:szCs w:val="28"/>
        </w:rPr>
        <w:t>Пучежского</w:t>
      </w:r>
      <w:proofErr w:type="spellEnd"/>
      <w:r w:rsidRPr="00925D6D">
        <w:rPr>
          <w:sz w:val="28"/>
          <w:szCs w:val="28"/>
        </w:rPr>
        <w:t xml:space="preserve"> районов Ивановской области </w:t>
      </w:r>
    </w:p>
    <w:p w:rsidR="00975869" w:rsidRDefault="00975869" w:rsidP="008B7FBE">
      <w:pPr>
        <w:jc w:val="both"/>
        <w:rPr>
          <w:sz w:val="28"/>
          <w:szCs w:val="28"/>
        </w:rPr>
      </w:pPr>
    </w:p>
    <w:p w:rsidR="00975869" w:rsidRPr="00925D6D" w:rsidRDefault="00975869" w:rsidP="008B7FBE">
      <w:pPr>
        <w:jc w:val="both"/>
        <w:rPr>
          <w:sz w:val="28"/>
          <w:szCs w:val="28"/>
        </w:rPr>
      </w:pPr>
    </w:p>
    <w:p w:rsidR="008B7FBE" w:rsidRPr="00925D6D" w:rsidRDefault="008B7FBE" w:rsidP="008B7FBE">
      <w:pPr>
        <w:ind w:firstLine="709"/>
        <w:jc w:val="both"/>
        <w:rPr>
          <w:sz w:val="28"/>
          <w:szCs w:val="28"/>
        </w:rPr>
      </w:pPr>
      <w:r w:rsidRPr="00925D6D">
        <w:rPr>
          <w:sz w:val="28"/>
          <w:szCs w:val="28"/>
        </w:rPr>
        <w:lastRenderedPageBreak/>
        <w:t>9. Директорам школ и учебных заведений:</w:t>
      </w:r>
    </w:p>
    <w:p w:rsidR="008B7FBE" w:rsidRPr="00925D6D" w:rsidRDefault="008B7FBE" w:rsidP="008B7FBE">
      <w:pPr>
        <w:jc w:val="both"/>
        <w:rPr>
          <w:sz w:val="28"/>
          <w:szCs w:val="28"/>
        </w:rPr>
      </w:pPr>
      <w:r w:rsidRPr="00925D6D">
        <w:rPr>
          <w:sz w:val="28"/>
          <w:szCs w:val="28"/>
        </w:rPr>
        <w:t>-  обеспечить оповещение и своевременную явку юношей 200</w:t>
      </w:r>
      <w:r w:rsidR="009039F6" w:rsidRPr="00925D6D">
        <w:rPr>
          <w:sz w:val="28"/>
          <w:szCs w:val="28"/>
        </w:rPr>
        <w:t>3</w:t>
      </w:r>
      <w:r w:rsidRPr="00925D6D">
        <w:rPr>
          <w:sz w:val="28"/>
          <w:szCs w:val="28"/>
        </w:rPr>
        <w:t xml:space="preserve"> года рождения для сдачи лабораторных анализов и прохождения медицинской комиссии по первоначальной постановке граждан на воинский учет по вызову  военного комиссариата Юрьевецкого и </w:t>
      </w:r>
      <w:proofErr w:type="spellStart"/>
      <w:r w:rsidRPr="00925D6D">
        <w:rPr>
          <w:sz w:val="28"/>
          <w:szCs w:val="28"/>
        </w:rPr>
        <w:t>Пучежс</w:t>
      </w:r>
      <w:r w:rsidR="00975869">
        <w:rPr>
          <w:sz w:val="28"/>
          <w:szCs w:val="28"/>
        </w:rPr>
        <w:t>кого</w:t>
      </w:r>
      <w:proofErr w:type="spellEnd"/>
      <w:r w:rsidR="00975869">
        <w:rPr>
          <w:sz w:val="28"/>
          <w:szCs w:val="28"/>
        </w:rPr>
        <w:t xml:space="preserve"> районов Ивановской области;</w:t>
      </w:r>
    </w:p>
    <w:p w:rsidR="008B7FBE" w:rsidRPr="00925D6D" w:rsidRDefault="008B7FBE" w:rsidP="008B7FBE">
      <w:pPr>
        <w:jc w:val="both"/>
        <w:rPr>
          <w:sz w:val="28"/>
          <w:szCs w:val="28"/>
        </w:rPr>
      </w:pPr>
      <w:proofErr w:type="gramStart"/>
      <w:r w:rsidRPr="00925D6D">
        <w:rPr>
          <w:sz w:val="28"/>
          <w:szCs w:val="28"/>
        </w:rPr>
        <w:t>-  издать приказ по учебному заведению об освобождении юношей 200</w:t>
      </w:r>
      <w:r w:rsidR="009039F6" w:rsidRPr="00925D6D">
        <w:rPr>
          <w:sz w:val="28"/>
          <w:szCs w:val="28"/>
        </w:rPr>
        <w:t>3</w:t>
      </w:r>
      <w:r w:rsidRPr="00925D6D">
        <w:rPr>
          <w:sz w:val="28"/>
          <w:szCs w:val="28"/>
        </w:rPr>
        <w:t xml:space="preserve"> года рождения от занятий на период первоначальной постановки на воинский учет, назначить старшего из числа преподавателей для сопровождения юношей в  военный комиссариат Юрьевецкого и </w:t>
      </w:r>
      <w:proofErr w:type="spellStart"/>
      <w:r w:rsidRPr="00925D6D">
        <w:rPr>
          <w:sz w:val="28"/>
          <w:szCs w:val="28"/>
        </w:rPr>
        <w:t>Пучежского</w:t>
      </w:r>
      <w:proofErr w:type="spellEnd"/>
      <w:r w:rsidRPr="00925D6D">
        <w:rPr>
          <w:sz w:val="28"/>
          <w:szCs w:val="28"/>
        </w:rPr>
        <w:t xml:space="preserve"> районов Ивановской области, копию приказа предоставить в военный комиссариат Юрьевецкого и </w:t>
      </w:r>
      <w:proofErr w:type="spellStart"/>
      <w:r w:rsidRPr="00925D6D">
        <w:rPr>
          <w:sz w:val="28"/>
          <w:szCs w:val="28"/>
        </w:rPr>
        <w:t>Пучежского</w:t>
      </w:r>
      <w:proofErr w:type="spellEnd"/>
      <w:r w:rsidRPr="00925D6D">
        <w:rPr>
          <w:sz w:val="28"/>
          <w:szCs w:val="28"/>
        </w:rPr>
        <w:t xml:space="preserve"> районов  Ивановской области со старшим сопровождающим;</w:t>
      </w:r>
      <w:proofErr w:type="gramEnd"/>
    </w:p>
    <w:p w:rsidR="008B7FBE" w:rsidRPr="00925D6D" w:rsidRDefault="008B7FBE" w:rsidP="008B7FBE">
      <w:pPr>
        <w:jc w:val="both"/>
        <w:rPr>
          <w:sz w:val="28"/>
          <w:szCs w:val="28"/>
        </w:rPr>
      </w:pPr>
      <w:r w:rsidRPr="00925D6D">
        <w:rPr>
          <w:sz w:val="28"/>
          <w:szCs w:val="28"/>
        </w:rPr>
        <w:t xml:space="preserve">-  по запросу  военного комиссариата Юрьевецкого и </w:t>
      </w:r>
      <w:proofErr w:type="spellStart"/>
      <w:r w:rsidRPr="00925D6D">
        <w:rPr>
          <w:sz w:val="28"/>
          <w:szCs w:val="28"/>
        </w:rPr>
        <w:t>Пучежского</w:t>
      </w:r>
      <w:proofErr w:type="spellEnd"/>
      <w:r w:rsidRPr="00925D6D">
        <w:rPr>
          <w:sz w:val="28"/>
          <w:szCs w:val="28"/>
        </w:rPr>
        <w:t xml:space="preserve"> районов Ивановской области обеспечить своевременное предоставление документов, объективных характеристик.</w:t>
      </w:r>
    </w:p>
    <w:p w:rsidR="008B7FBE" w:rsidRPr="00925D6D" w:rsidRDefault="008B7FBE" w:rsidP="008B7FBE">
      <w:pPr>
        <w:ind w:firstLine="709"/>
        <w:jc w:val="both"/>
        <w:rPr>
          <w:sz w:val="28"/>
          <w:szCs w:val="28"/>
        </w:rPr>
      </w:pPr>
      <w:r w:rsidRPr="00925D6D">
        <w:rPr>
          <w:sz w:val="28"/>
          <w:szCs w:val="28"/>
        </w:rPr>
        <w:t xml:space="preserve">10. Рекомендовать военному комиссару Юрьевецкого и </w:t>
      </w:r>
      <w:proofErr w:type="spellStart"/>
      <w:r w:rsidRPr="00925D6D">
        <w:rPr>
          <w:sz w:val="28"/>
          <w:szCs w:val="28"/>
        </w:rPr>
        <w:t>Пучежского</w:t>
      </w:r>
      <w:proofErr w:type="spellEnd"/>
      <w:r w:rsidRPr="00925D6D">
        <w:rPr>
          <w:sz w:val="28"/>
          <w:szCs w:val="28"/>
        </w:rPr>
        <w:t xml:space="preserve"> районов  Ивановской области  предоставит</w:t>
      </w:r>
      <w:r w:rsidR="00975869">
        <w:rPr>
          <w:sz w:val="28"/>
          <w:szCs w:val="28"/>
        </w:rPr>
        <w:t xml:space="preserve">ь информацию главе Юрьевецкого </w:t>
      </w:r>
      <w:r w:rsidRPr="00925D6D">
        <w:rPr>
          <w:sz w:val="28"/>
          <w:szCs w:val="28"/>
        </w:rPr>
        <w:t xml:space="preserve"> района о результатах первоначальной постановки на воинский учет граждан 200</w:t>
      </w:r>
      <w:r w:rsidR="009039F6" w:rsidRPr="00925D6D">
        <w:rPr>
          <w:sz w:val="28"/>
          <w:szCs w:val="28"/>
        </w:rPr>
        <w:t>3</w:t>
      </w:r>
      <w:r w:rsidRPr="00925D6D">
        <w:rPr>
          <w:sz w:val="28"/>
          <w:szCs w:val="28"/>
        </w:rPr>
        <w:t xml:space="preserve"> года рождения к 10.04.20</w:t>
      </w:r>
      <w:r w:rsidR="009039F6" w:rsidRPr="00925D6D">
        <w:rPr>
          <w:sz w:val="28"/>
          <w:szCs w:val="28"/>
        </w:rPr>
        <w:t>20</w:t>
      </w:r>
      <w:r w:rsidRPr="00925D6D">
        <w:rPr>
          <w:sz w:val="28"/>
          <w:szCs w:val="28"/>
        </w:rPr>
        <w:t xml:space="preserve"> года.</w:t>
      </w:r>
    </w:p>
    <w:p w:rsidR="008B7FBE" w:rsidRDefault="008B7FBE" w:rsidP="008B7FBE">
      <w:pPr>
        <w:rPr>
          <w:sz w:val="28"/>
          <w:szCs w:val="28"/>
        </w:rPr>
      </w:pPr>
    </w:p>
    <w:p w:rsidR="00975869" w:rsidRDefault="00975869" w:rsidP="008B7FBE">
      <w:pPr>
        <w:rPr>
          <w:sz w:val="28"/>
          <w:szCs w:val="28"/>
        </w:rPr>
      </w:pPr>
    </w:p>
    <w:p w:rsidR="00975869" w:rsidRDefault="00975869" w:rsidP="008B7FBE">
      <w:pPr>
        <w:rPr>
          <w:sz w:val="28"/>
          <w:szCs w:val="28"/>
        </w:rPr>
      </w:pPr>
    </w:p>
    <w:p w:rsidR="00975869" w:rsidRPr="00925D6D" w:rsidRDefault="00975869" w:rsidP="008B7FBE">
      <w:pPr>
        <w:rPr>
          <w:sz w:val="28"/>
          <w:szCs w:val="28"/>
        </w:rPr>
      </w:pPr>
    </w:p>
    <w:p w:rsidR="00975869" w:rsidRPr="00975869" w:rsidRDefault="008B7FBE" w:rsidP="008B7FBE">
      <w:pPr>
        <w:rPr>
          <w:b/>
          <w:sz w:val="28"/>
          <w:szCs w:val="28"/>
        </w:rPr>
      </w:pPr>
      <w:r w:rsidRPr="00975869">
        <w:rPr>
          <w:b/>
          <w:sz w:val="28"/>
          <w:szCs w:val="28"/>
        </w:rPr>
        <w:t xml:space="preserve">Глава Юрьевецкого </w:t>
      </w:r>
    </w:p>
    <w:p w:rsidR="008B7FBE" w:rsidRPr="00975869" w:rsidRDefault="00975869" w:rsidP="008B7FBE">
      <w:pPr>
        <w:rPr>
          <w:b/>
          <w:sz w:val="28"/>
          <w:szCs w:val="28"/>
        </w:rPr>
      </w:pPr>
      <w:r w:rsidRPr="00975869">
        <w:rPr>
          <w:b/>
          <w:sz w:val="28"/>
          <w:szCs w:val="28"/>
        </w:rPr>
        <w:t>м</w:t>
      </w:r>
      <w:r w:rsidR="008B7FBE" w:rsidRPr="00975869">
        <w:rPr>
          <w:b/>
          <w:sz w:val="28"/>
          <w:szCs w:val="28"/>
        </w:rPr>
        <w:t>униципального</w:t>
      </w:r>
      <w:r w:rsidRPr="00975869">
        <w:rPr>
          <w:b/>
          <w:sz w:val="28"/>
          <w:szCs w:val="28"/>
        </w:rPr>
        <w:t xml:space="preserve"> </w:t>
      </w:r>
      <w:r w:rsidR="008B7FBE" w:rsidRPr="00975869">
        <w:rPr>
          <w:b/>
          <w:sz w:val="28"/>
          <w:szCs w:val="28"/>
        </w:rPr>
        <w:t>района                                                         Ю.</w:t>
      </w:r>
      <w:r w:rsidRPr="00975869">
        <w:rPr>
          <w:b/>
          <w:sz w:val="28"/>
          <w:szCs w:val="28"/>
        </w:rPr>
        <w:t xml:space="preserve">И. </w:t>
      </w:r>
      <w:r w:rsidR="008B7FBE" w:rsidRPr="00975869">
        <w:rPr>
          <w:b/>
          <w:sz w:val="28"/>
          <w:szCs w:val="28"/>
        </w:rPr>
        <w:t xml:space="preserve">Тимошенко   </w:t>
      </w:r>
    </w:p>
    <w:p w:rsidR="008B7FBE" w:rsidRPr="00BC1612" w:rsidRDefault="008B7FBE" w:rsidP="008B7FBE">
      <w:pPr>
        <w:jc w:val="center"/>
        <w:rPr>
          <w:sz w:val="24"/>
          <w:szCs w:val="24"/>
        </w:rPr>
      </w:pPr>
      <w:r w:rsidRPr="00925D6D">
        <w:rPr>
          <w:sz w:val="28"/>
          <w:szCs w:val="28"/>
        </w:rPr>
        <w:t xml:space="preserve">                                                         </w:t>
      </w:r>
      <w:r w:rsidRPr="00080B7E">
        <w:rPr>
          <w:sz w:val="24"/>
          <w:szCs w:val="24"/>
        </w:rPr>
        <w:t xml:space="preserve">                              </w:t>
      </w:r>
    </w:p>
    <w:p w:rsidR="008B7FBE" w:rsidRDefault="008B7FBE" w:rsidP="008B7FBE">
      <w:pPr>
        <w:jc w:val="right"/>
        <w:rPr>
          <w:sz w:val="28"/>
          <w:szCs w:val="28"/>
        </w:rPr>
      </w:pPr>
    </w:p>
    <w:p w:rsidR="008B7FBE" w:rsidRDefault="008B7FBE" w:rsidP="008B7FBE">
      <w:pPr>
        <w:jc w:val="right"/>
        <w:rPr>
          <w:sz w:val="28"/>
          <w:szCs w:val="28"/>
        </w:rPr>
      </w:pPr>
    </w:p>
    <w:p w:rsidR="008B7FBE" w:rsidRDefault="008B7FBE" w:rsidP="008B7FBE">
      <w:pPr>
        <w:jc w:val="right"/>
        <w:rPr>
          <w:sz w:val="28"/>
          <w:szCs w:val="28"/>
        </w:rPr>
      </w:pPr>
    </w:p>
    <w:p w:rsidR="008B7FBE" w:rsidRDefault="008B7FBE" w:rsidP="008B7FBE">
      <w:pPr>
        <w:jc w:val="right"/>
        <w:rPr>
          <w:sz w:val="28"/>
          <w:szCs w:val="28"/>
        </w:rPr>
      </w:pPr>
    </w:p>
    <w:sectPr w:rsidR="008B7FBE" w:rsidSect="00A028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E641064"/>
    <w:lvl w:ilvl="0">
      <w:numFmt w:val="decimal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11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FBE"/>
    <w:rsid w:val="002322FA"/>
    <w:rsid w:val="002523A7"/>
    <w:rsid w:val="0043731D"/>
    <w:rsid w:val="004E4017"/>
    <w:rsid w:val="008B7FBE"/>
    <w:rsid w:val="008F7568"/>
    <w:rsid w:val="009039F6"/>
    <w:rsid w:val="00925D6D"/>
    <w:rsid w:val="00975869"/>
    <w:rsid w:val="00A02810"/>
    <w:rsid w:val="00B167D7"/>
    <w:rsid w:val="00B70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FB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B7FB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qFormat/>
    <w:rsid w:val="008B7FBE"/>
    <w:pPr>
      <w:keepNext/>
      <w:overflowPunct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7FB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8B7FB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Plain Text"/>
    <w:basedOn w:val="a"/>
    <w:link w:val="a4"/>
    <w:rsid w:val="008B7FBE"/>
    <w:pPr>
      <w:overflowPunct/>
      <w:autoSpaceDE/>
      <w:autoSpaceDN/>
      <w:adjustRightInd/>
    </w:pPr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rsid w:val="008B7FB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B7F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B7FB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7FB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FB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B7FB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qFormat/>
    <w:rsid w:val="008B7FBE"/>
    <w:pPr>
      <w:keepNext/>
      <w:overflowPunct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7FB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8B7FB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Plain Text"/>
    <w:basedOn w:val="a"/>
    <w:link w:val="a4"/>
    <w:rsid w:val="008B7FBE"/>
    <w:pPr>
      <w:overflowPunct/>
      <w:autoSpaceDE/>
      <w:autoSpaceDN/>
      <w:adjustRightInd/>
    </w:pPr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rsid w:val="008B7FB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B7F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B7FB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7FB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Лена</cp:lastModifiedBy>
  <cp:revision>3</cp:revision>
  <cp:lastPrinted>2020-01-13T10:26:00Z</cp:lastPrinted>
  <dcterms:created xsi:type="dcterms:W3CDTF">2020-01-13T11:38:00Z</dcterms:created>
  <dcterms:modified xsi:type="dcterms:W3CDTF">2020-02-27T11:48:00Z</dcterms:modified>
</cp:coreProperties>
</file>