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43" w:rsidRPr="00377143" w:rsidRDefault="00377143" w:rsidP="003771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FFAFED0" wp14:editId="1B0E5166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143" w:rsidRPr="00377143" w:rsidRDefault="00377143" w:rsidP="003771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sz w:val="28"/>
          <w:szCs w:val="28"/>
        </w:rPr>
        <w:t xml:space="preserve"> АДМИНИСТРАЦИЯ ЮРЬЕВЕЦКОГО</w:t>
      </w:r>
    </w:p>
    <w:p w:rsidR="00377143" w:rsidRPr="00377143" w:rsidRDefault="00377143" w:rsidP="003771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377143" w:rsidRPr="00377143" w:rsidRDefault="00377143" w:rsidP="00377143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377143" w:rsidRPr="00377143" w:rsidRDefault="00377143" w:rsidP="0037714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77143" w:rsidRPr="00377143" w:rsidRDefault="00377143" w:rsidP="003771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77143" w:rsidRPr="00377143" w:rsidRDefault="00377143" w:rsidP="0037714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77143">
        <w:rPr>
          <w:rFonts w:ascii="Times New Roman" w:hAnsi="Times New Roman" w:cs="Times New Roman"/>
          <w:sz w:val="28"/>
          <w:szCs w:val="28"/>
        </w:rPr>
        <w:tab/>
      </w:r>
      <w:r w:rsidRPr="0037714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от </w:t>
      </w:r>
      <w:r w:rsidR="005740B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21.04.2021 </w:t>
      </w:r>
      <w:r w:rsidRPr="00377143">
        <w:rPr>
          <w:rFonts w:ascii="Times New Roman" w:hAnsi="Times New Roman" w:cs="Times New Roman"/>
          <w:color w:val="000000"/>
          <w:sz w:val="24"/>
          <w:szCs w:val="24"/>
          <w:u w:val="single"/>
        </w:rPr>
        <w:t>№</w:t>
      </w:r>
      <w:r w:rsidRPr="00377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740B0">
        <w:rPr>
          <w:rFonts w:ascii="Times New Roman" w:hAnsi="Times New Roman" w:cs="Times New Roman"/>
          <w:color w:val="000000"/>
          <w:sz w:val="24"/>
          <w:szCs w:val="24"/>
        </w:rPr>
        <w:t>116</w:t>
      </w:r>
    </w:p>
    <w:p w:rsidR="00377143" w:rsidRPr="00377143" w:rsidRDefault="00377143" w:rsidP="003771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143">
        <w:rPr>
          <w:rFonts w:ascii="Times New Roman" w:hAnsi="Times New Roman" w:cs="Times New Roman"/>
          <w:sz w:val="24"/>
          <w:szCs w:val="24"/>
        </w:rPr>
        <w:tab/>
        <w:t xml:space="preserve">        г. Юрьевец</w:t>
      </w:r>
      <w:r w:rsidRPr="0037714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377143" w:rsidRDefault="00377143" w:rsidP="00377143">
      <w:pPr>
        <w:shd w:val="clear" w:color="auto" w:fill="FFFFFF"/>
        <w:spacing w:line="336" w:lineRule="atLeast"/>
        <w:outlineLvl w:val="0"/>
        <w:rPr>
          <w:rFonts w:ascii="inherit" w:eastAsia="Times New Roman" w:hAnsi="inherit" w:cs="Arial"/>
          <w:b/>
          <w:bCs/>
          <w:color w:val="333333"/>
          <w:kern w:val="36"/>
          <w:sz w:val="36"/>
          <w:szCs w:val="36"/>
          <w:lang w:eastAsia="ru-RU"/>
        </w:rPr>
      </w:pPr>
    </w:p>
    <w:p w:rsidR="00377143" w:rsidRPr="00377143" w:rsidRDefault="00377143" w:rsidP="00377143">
      <w:pPr>
        <w:shd w:val="clear" w:color="auto" w:fill="FFFFFF"/>
        <w:spacing w:line="336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</w:t>
      </w:r>
      <w:r w:rsidRPr="00377143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>Об утверждении Порядка рассмотрения вопросов правоприменительной практики</w:t>
      </w:r>
      <w:r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  <w:lang w:eastAsia="ru-RU"/>
        </w:rPr>
        <w:t xml:space="preserve"> в целях профилактики коррупции</w:t>
      </w:r>
    </w:p>
    <w:p w:rsidR="00377143" w:rsidRPr="00377143" w:rsidRDefault="00377143" w:rsidP="003771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inherit" w:eastAsia="Times New Roman" w:hAnsi="inherit" w:cs="Arial"/>
          <w:b/>
          <w:bCs/>
          <w:color w:val="333333"/>
          <w:kern w:val="36"/>
          <w:sz w:val="36"/>
          <w:szCs w:val="36"/>
          <w:lang w:eastAsia="ru-RU"/>
        </w:rPr>
        <w:t xml:space="preserve"> </w:t>
      </w:r>
    </w:p>
    <w:p w:rsidR="00377143" w:rsidRPr="00377143" w:rsidRDefault="00377143" w:rsidP="0037714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соответствии с </w:t>
      </w:r>
      <w:hyperlink r:id="rId8" w:history="1">
        <w:r w:rsidRPr="003771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2.1 статьи 6</w:t>
        </w:r>
      </w:hyperlink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Федерального закона от 25.12.2008 № 273-ФЗ «О противодействии корр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упции», администрация Юрьевецкого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образования</w:t>
      </w:r>
    </w:p>
    <w:p w:rsidR="00377143" w:rsidRPr="00377143" w:rsidRDefault="00377143" w:rsidP="00377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377143" w:rsidRPr="00377143" w:rsidRDefault="00377143" w:rsidP="00377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ПОСТАНОВЛЯЕТ:</w:t>
      </w:r>
    </w:p>
    <w:p w:rsidR="00377143" w:rsidRPr="00377143" w:rsidRDefault="00377143" w:rsidP="00377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377143" w:rsidRPr="00377143" w:rsidRDefault="00377143" w:rsidP="00377143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Утвердить порядок рассмотрения вопросов правоприменительной практики в целях профилактики коррупции согласно приложению № 1.</w:t>
      </w:r>
    </w:p>
    <w:p w:rsidR="00377143" w:rsidRPr="00377143" w:rsidRDefault="00377143" w:rsidP="00377143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Утвердить состав рабочей группы администрации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Юрьевецкого</w:t>
      </w:r>
      <w:r w:rsidR="001C3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района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 рассмотрению вопросов правоприменительной практики в целях профилактики коррупции согласно приложению № 2.</w:t>
      </w:r>
    </w:p>
    <w:p w:rsidR="00377143" w:rsidRDefault="00377143" w:rsidP="00377143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Настоящее постановление подлежит официальному обнародованию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соответствии с п.10 ст. 8 Устава Юрьевецкого муниципального района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вступает в силу с момента официального обнародования.</w:t>
      </w:r>
    </w:p>
    <w:p w:rsidR="001C344F" w:rsidRPr="00377143" w:rsidRDefault="001C344F" w:rsidP="001C344F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Контроль за</w:t>
      </w:r>
      <w:proofErr w:type="gramEnd"/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исполнением постановления возложить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первого заместителя главы администрации, 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оводителя аппарата  И.В.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Слепченкова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377143" w:rsidRDefault="00377143" w:rsidP="0037714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77143" w:rsidRDefault="00377143" w:rsidP="0037714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77143" w:rsidRDefault="00377143" w:rsidP="0037714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77143" w:rsidRPr="00377143" w:rsidRDefault="00377143" w:rsidP="0037714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77143" w:rsidRPr="00377143" w:rsidRDefault="00377143" w:rsidP="00377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377143" w:rsidRPr="00377143" w:rsidRDefault="00377143" w:rsidP="00377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Глава Юрьевецкого</w:t>
      </w:r>
    </w:p>
    <w:p w:rsidR="00377143" w:rsidRDefault="00377143" w:rsidP="00377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муниципального района</w:t>
      </w:r>
      <w:r w:rsidRPr="00377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                             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                              С.В.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Жубаркин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377143" w:rsidRDefault="00377143" w:rsidP="00377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143" w:rsidRDefault="00377143" w:rsidP="00377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77143" w:rsidRPr="00377143" w:rsidRDefault="00377143" w:rsidP="003771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77143" w:rsidRDefault="00377143" w:rsidP="003771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37714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</w:t>
      </w:r>
    </w:p>
    <w:p w:rsidR="001C344F" w:rsidRDefault="001C344F" w:rsidP="003771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2D1504" w:rsidRPr="00377143" w:rsidRDefault="002D1504" w:rsidP="003771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377143" w:rsidRDefault="00377143" w:rsidP="003771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Приложение № 1 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постановлению администрации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Юрьевецкого муниципального района</w:t>
      </w:r>
    </w:p>
    <w:p w:rsidR="00377143" w:rsidRDefault="00377143" w:rsidP="0037714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   </w:t>
      </w:r>
      <w:r w:rsidR="005740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21.04.2021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№</w:t>
      </w:r>
      <w:r w:rsidR="005740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116</w:t>
      </w:r>
    </w:p>
    <w:p w:rsidR="00377143" w:rsidRPr="00377143" w:rsidRDefault="00377143" w:rsidP="002D1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77143" w:rsidRPr="00377143" w:rsidRDefault="00377143" w:rsidP="003771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Порядок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рассмотрения вопросов правоприменительной практики</w:t>
      </w:r>
    </w:p>
    <w:p w:rsidR="00377143" w:rsidRDefault="00377143" w:rsidP="0037714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целях профилактики коррупции</w:t>
      </w:r>
    </w:p>
    <w:p w:rsidR="00377143" w:rsidRDefault="00377143" w:rsidP="00377143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77143" w:rsidRPr="00377143" w:rsidRDefault="00377143" w:rsidP="00377143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 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Настоящий Порядок разработан во исполнение положений </w:t>
      </w:r>
      <w:hyperlink r:id="rId9" w:history="1">
        <w:r w:rsidRPr="003771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2.1 статьи 6</w:t>
        </w:r>
      </w:hyperlink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Федерального закона от 25.12.2008 № 273-ФЗ «О противодействии коррупции» и устанавливает процедуру рассмотрения вопросов правоприменительной практики по результатам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</w:t>
      </w:r>
      <w:r w:rsidR="007F58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йствия) администрации Юрьевецкого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муниципального образования (далее – </w:t>
      </w:r>
      <w:r w:rsidR="007F58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дминистрация) и ее должностных лиц (далее – вопросы правоприменительной практики) в целях выработки и принятия мер по предупреждению и устранению причин выявленных нарушений.</w:t>
      </w:r>
    </w:p>
    <w:p w:rsidR="00377143" w:rsidRPr="00377143" w:rsidRDefault="00377143" w:rsidP="007F58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 отсутствии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</w:t>
      </w:r>
      <w:r w:rsidR="001C3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дминистрации и ее должностных лиц установленная настоящим Порядком процедура рассмотрения вопросов правоприменительной практики не проводится.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</w:t>
      </w:r>
      <w:r w:rsidR="00377143"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Рассмотрение вопросов правоприменительной практики включает в себя: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анализ вступивших в законную силу решений судов, арбитражных судов о признании недействительными (недействующими) ненормативных правовых актов, незаконными решений и действий (бездействия) </w:t>
      </w:r>
      <w:r w:rsidR="007F58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дминистрации и ее должностных лиц (далее – судебные решения);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выявление 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</w:t>
      </w:r>
      <w:r w:rsidR="007F58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дминистрации и ее должностных лиц;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последующая разработка и реализация системы мер, направленных на предупреждение и устранение указанных причин;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контроль результативности принятых мер, последующей правоприменительной практики.</w:t>
      </w:r>
    </w:p>
    <w:p w:rsidR="00377143" w:rsidRPr="00377143" w:rsidRDefault="00377143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Специалисты </w:t>
      </w:r>
      <w:r w:rsidR="007F58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управления муниципальной службы, кадровой работы, архивного дела, принимавши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 участие в рассмотрении судом дела о признании недействительным ненормативного правового акта, незаконными решения и действий (бездействия) </w:t>
      </w:r>
      <w:r w:rsidR="007F585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дминистрации и ее должностных лиц в срок не позднее 14 дней со дня вступления судебного решения в законную силу направляет информацию о вынесенном судебном решении с </w:t>
      </w: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приложением копии указанного судебного решения в комиссию по урегулированию конфликта интересов на муниципальной службе.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информации, направляемой в соответствии с пунктом 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подлежит отражению позиция относительно: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причин принятия </w:t>
      </w:r>
      <w:r w:rsidR="007F5859"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 и ее 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причин, послуживших основаниями признания недействительными (недействующими) ненормативных правовых актов, незаконными решений и действий (бездействия) </w:t>
      </w:r>
      <w:r w:rsidR="007F5859"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и ее должностных лиц.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юридического отдела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ведет учет судебных решений о признании недействительными (недействующими) ненормативных правовых актов, незаконными решений и действий (бездействия) Администрации и ее должностных лиц.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представленная в соответствии с пунктами 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обобщается специалистом 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юридического отдела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истекшего квартала и в срок до 15 числа месяца, следующего за отчетным кварталом, представляется председателю рабочей группы </w:t>
      </w:r>
      <w:r w:rsidR="001C344F"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 рассмотрению вопросов правоприменительной практики в целях профилактики коррупции (далее – рабочая группа).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рабочей группы на основании материалов, полученных в соответствии с </w:t>
      </w:r>
      <w:hyperlink r:id="rId10" w:anchor="P64" w:history="1">
        <w:r w:rsidR="00377143" w:rsidRPr="001C34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Pr="001C344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</w:t>
        </w:r>
      </w:hyperlink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Порядка, назначает дату и место проведения заседания рабочей группы, рассматривает необходимость привлечения к деятельности рабочей группы иных работников Администрации.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рабочей группы проводится в срок до 25 числа месяца, следующего за отчетным кварталом.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рабочей группы извещает всех членов р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абочей группы и иных работников а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иных лиц, привлеченных к деятельности рабочей группы, о дате, месте и времени проведения заседания рабочей группы.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рабочей группы считаются правомочными, если на них присутствует более половины ее членов.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рассмотрения вопросов правоприменительной практики по каждому случаю признания недействительным ненормативного правового акта, незаконными решений и действий (бездействия) 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и ее должностных лиц определяются: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причины принятия </w:t>
      </w:r>
      <w:r w:rsid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 и ее должностными лицами ненормативного правового акта, решения и совершения ими действий (бездействия), признанных судом недействительным или незаконными;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причины, послужившие основаниями признания недействительным ненормативного правового акта, незаконными решений и действий (бездействия) </w:t>
      </w:r>
      <w:r w:rsid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и ее должностных лиц;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наличии ранее направленных рекомендаций рабочей группы рассматриваются результаты их исполнения.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рассмотрения вопросов правоприменительной практики по каждому случаю признания недействительным ненормативного правового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акта, незаконными решений и действий (бездействия) и ее должностных лиц рабочая группа принимает решение, в котором: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устанавливается, что в рассматриваемой ситуации содержатся (не содержатся) признаки коррупционных фактов;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даются рекомендации по разработке и принятию мер в целях предупреждения и устранения причин выявленных нарушений или устанавливается отсутствие необходимости разработки и принятия таких мер.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рабочей группы принимаются открытым голосованием простым большинством голосов присутствующих на заседании членов рабочей группы и оформляются протоколом, который подписывается председателем рабочей группы.</w:t>
      </w:r>
    </w:p>
    <w:p w:rsidR="00377143" w:rsidRPr="001C344F" w:rsidRDefault="007F5859" w:rsidP="007F5859">
      <w:pPr>
        <w:pStyle w:val="a9"/>
        <w:numPr>
          <w:ilvl w:val="0"/>
          <w:numId w:val="10"/>
        </w:num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7143"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протоколе заседания рабочей группы указываются: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дата заседания, состав рабочей группы и иных приглашенных лиц;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судебные акты, явившиеся основанием для рассмотрения вопросов правоприменительной практики;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выступавших на заседании лиц и краткое описание изложенных выступлений;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результаты голосования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лиц;</w:t>
      </w:r>
    </w:p>
    <w:p w:rsidR="00377143" w:rsidRPr="00377143" w:rsidRDefault="00377143" w:rsidP="003771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принятое по каждому случаю признания недействительным ненормативного правового акта, незаконными решений и действий (бездействия) Администрации и ее должностных лиц решение.</w:t>
      </w:r>
    </w:p>
    <w:p w:rsidR="00377143" w:rsidRPr="00377143" w:rsidRDefault="007F5859" w:rsidP="007F5859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Протоколы заседаний рабочей группы хранятся у специалиста 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муниципальной службы, архивного дела, кадровой работы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:rsidR="00377143" w:rsidRPr="00377143" w:rsidRDefault="00377143" w:rsidP="007F585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Выписка из решения рабочей группы с рекомендациями по разработке и принятию мер в целях предупреждения и устранения причин выявленных нарушений направляется специалистом </w:t>
      </w:r>
      <w:r w:rsidR="002D1504"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муниципальной службы, архивного дела, кадровой работы </w:t>
      </w:r>
      <w:r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заинтересованным должностным лицам администрации.</w:t>
      </w:r>
    </w:p>
    <w:p w:rsidR="00377143" w:rsidRPr="00377143" w:rsidRDefault="002D1504" w:rsidP="002D1504">
      <w:pPr>
        <w:shd w:val="clear" w:color="auto" w:fill="FFFFFF"/>
        <w:spacing w:after="0" w:line="3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рабочей группой признаков коррупционных фактов, послуживших основанием для принятия решения о признании недействительными (недействующими) ненормативных правовых актов, незаконными решений и действий (бездействия) 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и ее должностных лиц, председателем рабочей гру</w:t>
      </w:r>
      <w:r w:rsidRPr="001C3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ппы на имя Главы Юрьевецкого </w:t>
      </w:r>
      <w:r w:rsidR="00377143" w:rsidRPr="003771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направляется служебная записка для последующего рассмотрения вопроса о соблюдении муниципальным служащими требований к служебному поведению и урегулированию конфликта интересов и принятия предусмотренных законодательством решений.</w:t>
      </w:r>
    </w:p>
    <w:p w:rsidR="002D1504" w:rsidRDefault="002D1504" w:rsidP="0037714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2D1504" w:rsidRDefault="002D1504" w:rsidP="0037714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2D1504" w:rsidRDefault="002D1504" w:rsidP="0037714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2D1504" w:rsidRDefault="002D1504" w:rsidP="0037714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2D1504" w:rsidRDefault="002D1504" w:rsidP="0037714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2D1504" w:rsidRDefault="002D1504" w:rsidP="00377143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2D1504" w:rsidRDefault="00377143" w:rsidP="002D15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Приложение № 2</w:t>
      </w:r>
    </w:p>
    <w:p w:rsidR="00377143" w:rsidRPr="00377143" w:rsidRDefault="00377143" w:rsidP="002D15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771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постановлению администрации</w:t>
      </w:r>
    </w:p>
    <w:p w:rsidR="00377143" w:rsidRPr="00377143" w:rsidRDefault="002D1504" w:rsidP="002D15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Юрьевецкого муниципального района</w:t>
      </w:r>
    </w:p>
    <w:p w:rsidR="00377143" w:rsidRPr="00377143" w:rsidRDefault="00EA7132" w:rsidP="002D150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 21.04.2021</w:t>
      </w:r>
      <w:bookmarkStart w:id="0" w:name="_GoBack"/>
      <w:bookmarkEnd w:id="0"/>
      <w:r w:rsidR="002D15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116</w:t>
      </w:r>
    </w:p>
    <w:p w:rsidR="00377143" w:rsidRDefault="00377143" w:rsidP="0037714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377143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</w:t>
      </w:r>
    </w:p>
    <w:p w:rsidR="002D1504" w:rsidRDefault="002D1504" w:rsidP="00377143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</w:p>
    <w:p w:rsidR="002D1504" w:rsidRPr="00377143" w:rsidRDefault="002D1504" w:rsidP="0037714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377143" w:rsidRPr="00377143" w:rsidRDefault="00377143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Состав</w:t>
      </w:r>
    </w:p>
    <w:p w:rsidR="00377143" w:rsidRPr="00377143" w:rsidRDefault="00377143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рабочей группы администр</w:t>
      </w:r>
      <w:r w:rsidR="002D15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ации Юрьевецкого муниципального района</w:t>
      </w:r>
      <w:r w:rsidRPr="002D150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по рассмотрению вопросов правоприменительной практики в целях профилактики коррупции</w:t>
      </w:r>
    </w:p>
    <w:p w:rsidR="00377143" w:rsidRPr="00377143" w:rsidRDefault="00377143" w:rsidP="0037714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 </w:t>
      </w:r>
    </w:p>
    <w:p w:rsidR="002D1504" w:rsidRDefault="00377143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Председатель рабочей группы:</w:t>
      </w:r>
    </w:p>
    <w:p w:rsidR="002D1504" w:rsidRPr="002D1504" w:rsidRDefault="002D1504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</w:p>
    <w:p w:rsidR="002D1504" w:rsidRDefault="002D1504" w:rsidP="002D1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Слепченков И.В. -  первый заместитель главы администрации, </w:t>
      </w:r>
      <w:r w:rsidR="00377143" w:rsidRPr="002D150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рук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оводитель</w:t>
      </w:r>
    </w:p>
    <w:p w:rsidR="00377143" w:rsidRDefault="002D1504" w:rsidP="002D1504">
      <w:pPr>
        <w:shd w:val="clear" w:color="auto" w:fill="FFFFFF"/>
        <w:spacing w:after="0" w:line="240" w:lineRule="auto"/>
        <w:ind w:left="1416" w:firstLine="708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  аппарата </w:t>
      </w:r>
    </w:p>
    <w:p w:rsidR="002D1504" w:rsidRDefault="002D1504" w:rsidP="002D1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1504" w:rsidRDefault="002D1504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Заместитель председателя рабочей группы:</w:t>
      </w:r>
    </w:p>
    <w:p w:rsidR="002D1504" w:rsidRDefault="002D1504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2D1504" w:rsidRDefault="002D1504" w:rsidP="002D15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Кирпичев С.С. -</w:t>
      </w:r>
      <w:r w:rsidRPr="002D150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начальник управления муниципальной службы, кадровой </w:t>
      </w:r>
    </w:p>
    <w:p w:rsidR="002D1504" w:rsidRDefault="002D1504" w:rsidP="002D15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  <w:t xml:space="preserve">работы, архивного дела администрации </w:t>
      </w:r>
    </w:p>
    <w:p w:rsidR="002D1504" w:rsidRDefault="002D1504" w:rsidP="002D15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1504" w:rsidRDefault="002D1504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Секретарь рабочей группы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:</w:t>
      </w:r>
    </w:p>
    <w:p w:rsidR="002D1504" w:rsidRPr="00377143" w:rsidRDefault="002D1504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2D1504" w:rsidRDefault="002D1504" w:rsidP="002D15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Смыслова</w:t>
      </w:r>
      <w:proofErr w:type="spellEnd"/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И.Ф. -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ab/>
        <w:t xml:space="preserve">заместитель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начальника управления муниципальной</w:t>
      </w:r>
    </w:p>
    <w:p w:rsidR="00377143" w:rsidRDefault="002D1504" w:rsidP="002D1504">
      <w:pPr>
        <w:shd w:val="clear" w:color="auto" w:fill="FFFFFF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службы, кадровой работы, архивного дела администрации</w:t>
      </w:r>
    </w:p>
    <w:p w:rsidR="002D1504" w:rsidRDefault="002D1504" w:rsidP="002D1504">
      <w:pPr>
        <w:shd w:val="clear" w:color="auto" w:fill="FFFFFF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D1504" w:rsidRDefault="002D1504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Члены рабочей группы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  <w:t>:</w:t>
      </w:r>
    </w:p>
    <w:p w:rsidR="001C344F" w:rsidRDefault="001C344F" w:rsidP="002D15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eastAsia="ru-RU"/>
        </w:rPr>
      </w:pPr>
    </w:p>
    <w:p w:rsidR="001C344F" w:rsidRDefault="001C344F" w:rsidP="001C34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Галкин Д.М. –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ab/>
      </w:r>
      <w:r w:rsidRPr="001C34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начальник управления муниципального контроля, по делам</w:t>
      </w:r>
    </w:p>
    <w:p w:rsidR="001C344F" w:rsidRPr="001C344F" w:rsidRDefault="001C344F" w:rsidP="001C344F">
      <w:pPr>
        <w:shd w:val="clear" w:color="auto" w:fill="FFFFFF"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ГОЧС и </w:t>
      </w:r>
      <w:proofErr w:type="spellStart"/>
      <w:r w:rsidRPr="001C34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моб.подготовке</w:t>
      </w:r>
      <w:proofErr w:type="spellEnd"/>
      <w:r w:rsidRPr="001C34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;</w:t>
      </w:r>
    </w:p>
    <w:p w:rsidR="00377143" w:rsidRPr="00377143" w:rsidRDefault="001C344F" w:rsidP="002D15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C34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Платонов Л.А.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-</w:t>
      </w:r>
      <w:r w:rsidR="00377143" w:rsidRPr="002D150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главный специалист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юридического отдела;</w:t>
      </w:r>
    </w:p>
    <w:p w:rsidR="00377143" w:rsidRPr="00377143" w:rsidRDefault="00377143" w:rsidP="002D15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                                           </w:t>
      </w:r>
      <w:r w:rsidR="001C34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</w:t>
      </w:r>
    </w:p>
    <w:p w:rsidR="00EC7890" w:rsidRPr="002D1504" w:rsidRDefault="00EC7890">
      <w:pPr>
        <w:rPr>
          <w:rFonts w:ascii="Times New Roman" w:hAnsi="Times New Roman" w:cs="Times New Roman"/>
          <w:sz w:val="28"/>
          <w:szCs w:val="28"/>
        </w:rPr>
      </w:pPr>
    </w:p>
    <w:sectPr w:rsidR="00EC7890" w:rsidRPr="002D1504" w:rsidSect="002D150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822B6"/>
    <w:multiLevelType w:val="multilevel"/>
    <w:tmpl w:val="ADBEF6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9774D3"/>
    <w:multiLevelType w:val="multilevel"/>
    <w:tmpl w:val="3C2242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3131DB"/>
    <w:multiLevelType w:val="multilevel"/>
    <w:tmpl w:val="B7220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176007"/>
    <w:multiLevelType w:val="multilevel"/>
    <w:tmpl w:val="849A7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0472B8"/>
    <w:multiLevelType w:val="multilevel"/>
    <w:tmpl w:val="9E8E24E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5E0844"/>
    <w:multiLevelType w:val="multilevel"/>
    <w:tmpl w:val="7A9C1B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A74A4B"/>
    <w:multiLevelType w:val="hybridMultilevel"/>
    <w:tmpl w:val="ACF6DEC2"/>
    <w:lvl w:ilvl="0" w:tplc="A52C0172">
      <w:start w:val="13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97116BA"/>
    <w:multiLevelType w:val="multilevel"/>
    <w:tmpl w:val="3B40649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E57AB0"/>
    <w:multiLevelType w:val="multilevel"/>
    <w:tmpl w:val="EE6C45B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F92819"/>
    <w:multiLevelType w:val="multilevel"/>
    <w:tmpl w:val="F2B248A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43"/>
    <w:rsid w:val="001C344F"/>
    <w:rsid w:val="002D1504"/>
    <w:rsid w:val="00377143"/>
    <w:rsid w:val="005740B0"/>
    <w:rsid w:val="007F5859"/>
    <w:rsid w:val="00EA7132"/>
    <w:rsid w:val="00EC7890"/>
    <w:rsid w:val="00FA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71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71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77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7143"/>
    <w:rPr>
      <w:b/>
      <w:bCs/>
    </w:rPr>
  </w:style>
  <w:style w:type="character" w:styleId="a5">
    <w:name w:val="Hyperlink"/>
    <w:basedOn w:val="a0"/>
    <w:uiPriority w:val="99"/>
    <w:semiHidden/>
    <w:unhideWhenUsed/>
    <w:rsid w:val="00377143"/>
    <w:rPr>
      <w:color w:val="0000FF"/>
      <w:u w:val="single"/>
    </w:rPr>
  </w:style>
  <w:style w:type="character" w:styleId="a6">
    <w:name w:val="Emphasis"/>
    <w:basedOn w:val="a0"/>
    <w:uiPriority w:val="20"/>
    <w:qFormat/>
    <w:rsid w:val="0037714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77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14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77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71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71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77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7143"/>
    <w:rPr>
      <w:b/>
      <w:bCs/>
    </w:rPr>
  </w:style>
  <w:style w:type="character" w:styleId="a5">
    <w:name w:val="Hyperlink"/>
    <w:basedOn w:val="a0"/>
    <w:uiPriority w:val="99"/>
    <w:semiHidden/>
    <w:unhideWhenUsed/>
    <w:rsid w:val="00377143"/>
    <w:rPr>
      <w:color w:val="0000FF"/>
      <w:u w:val="single"/>
    </w:rPr>
  </w:style>
  <w:style w:type="character" w:styleId="a6">
    <w:name w:val="Emphasis"/>
    <w:basedOn w:val="a0"/>
    <w:uiPriority w:val="20"/>
    <w:qFormat/>
    <w:rsid w:val="0037714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77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14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77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62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single" w:sz="6" w:space="7" w:color="EEEEEE"/>
            <w:right w:val="none" w:sz="0" w:space="0" w:color="auto"/>
          </w:divBdr>
        </w:div>
        <w:div w:id="2321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08">
              <w:marLeft w:val="375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8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AB34162F3323B09B6B5BD8128D65FD2CBD2E36F8E567E74E0BD64685FEA25D451D905CZ5N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engels-city.ru/pravaktadminnovmo/65204-postanovlenie-114-ot-02-07-2020g-ob-utverzhdenii-poryadka-rassmotreniya-voprosov-pravoprimenitelnoj-praktiki-v-tselyakh-profilaktiki-korruptsi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9AB34162F3323B09B6B5BD8128D65FD2CBD2E36F8E567E74E0BD64685FEA25D451D905CZ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50282-B2D4-43D0-B6BD-14868C0EE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1495</Words>
  <Characters>8527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Николай Тютин</cp:lastModifiedBy>
  <cp:revision>3</cp:revision>
  <cp:lastPrinted>2021-04-19T06:33:00Z</cp:lastPrinted>
  <dcterms:created xsi:type="dcterms:W3CDTF">2021-04-21T11:06:00Z</dcterms:created>
  <dcterms:modified xsi:type="dcterms:W3CDTF">2021-04-21T12:16:00Z</dcterms:modified>
</cp:coreProperties>
</file>