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2B" w:rsidRDefault="00B3562B" w:rsidP="00A978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42925" cy="64770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62B" w:rsidRDefault="00B3562B" w:rsidP="00A97853">
      <w:pPr>
        <w:jc w:val="center"/>
        <w:rPr>
          <w:b/>
          <w:sz w:val="26"/>
          <w:szCs w:val="26"/>
        </w:rPr>
      </w:pPr>
    </w:p>
    <w:p w:rsidR="00B3562B" w:rsidRDefault="00B3562B" w:rsidP="00A978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ЮРЬЕВЕЦКОГО МУНИЦИПАЛЬНОГО РАЙОНА</w:t>
      </w:r>
    </w:p>
    <w:p w:rsidR="00B3562B" w:rsidRDefault="00B3562B" w:rsidP="00A978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ИВАНОВСКОЙ ОБЛАСТИ</w:t>
      </w:r>
    </w:p>
    <w:p w:rsidR="00B3562B" w:rsidRDefault="003063DC" w:rsidP="00A97853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48260</wp:posOffset>
                </wp:positionV>
                <wp:extent cx="6286500" cy="0"/>
                <wp:effectExtent l="20955" t="17780" r="17145" b="20320"/>
                <wp:wrapNone/>
                <wp:docPr id="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ED768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pt,3.8pt" to="472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" strokeweight="2.25pt"/>
            </w:pict>
          </mc:Fallback>
        </mc:AlternateContent>
      </w:r>
    </w:p>
    <w:p w:rsidR="00394317" w:rsidRPr="00394317" w:rsidRDefault="00394317" w:rsidP="00A97853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4317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394317" w:rsidRPr="00394317" w:rsidRDefault="00394317" w:rsidP="00A97853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94317" w:rsidRPr="00394317" w:rsidRDefault="00282A16" w:rsidP="00A97853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</w:t>
      </w:r>
      <w:r w:rsidR="00394317" w:rsidRPr="00B3562B">
        <w:rPr>
          <w:rFonts w:ascii="Times New Roman" w:hAnsi="Times New Roman" w:cs="Times New Roman"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</w:rPr>
        <w:t xml:space="preserve"> 04 2022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года № 129</w:t>
      </w:r>
    </w:p>
    <w:p w:rsidR="00394317" w:rsidRPr="00394317" w:rsidRDefault="00394317" w:rsidP="00A97853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394317" w:rsidRPr="00394317" w:rsidRDefault="00394317" w:rsidP="00A97853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0CB0">
        <w:rPr>
          <w:rFonts w:ascii="Times New Roman" w:hAnsi="Times New Roman" w:cs="Times New Roman"/>
          <w:sz w:val="28"/>
          <w:szCs w:val="28"/>
        </w:rPr>
        <w:t>г.</w:t>
      </w:r>
      <w:r w:rsidR="00D40CB0">
        <w:rPr>
          <w:rFonts w:ascii="Times New Roman" w:hAnsi="Times New Roman" w:cs="Times New Roman"/>
          <w:sz w:val="28"/>
          <w:szCs w:val="28"/>
        </w:rPr>
        <w:t xml:space="preserve"> Юрьевец</w:t>
      </w:r>
    </w:p>
    <w:p w:rsidR="00394317" w:rsidRPr="00394317" w:rsidRDefault="00394317" w:rsidP="00A9785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A978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9431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</w:t>
      </w:r>
      <w:r w:rsidR="009E61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Методики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  <w:r w:rsidRPr="00394317">
        <w:rPr>
          <w:rFonts w:ascii="Times New Roman" w:hAnsi="Times New Roman" w:cs="Times New Roman"/>
          <w:b/>
          <w:spacing w:val="2"/>
          <w:sz w:val="28"/>
          <w:szCs w:val="28"/>
        </w:rPr>
        <w:t>»</w:t>
      </w:r>
    </w:p>
    <w:p w:rsidR="007526C2" w:rsidRPr="00394317" w:rsidRDefault="007526C2" w:rsidP="00A978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6F57" w:rsidRPr="009E6191" w:rsidRDefault="00394317" w:rsidP="00A97853">
      <w:pPr>
        <w:widowControl/>
        <w:shd w:val="clear" w:color="auto" w:fill="FFFFFF"/>
        <w:autoSpaceDE/>
        <w:autoSpaceDN/>
        <w:adjustRightInd/>
        <w:ind w:firstLine="708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41915">
        <w:rPr>
          <w:rFonts w:ascii="Times New Roman" w:hAnsi="Times New Roman" w:cs="Times New Roman"/>
          <w:color w:val="000000"/>
          <w:sz w:val="28"/>
          <w:szCs w:val="28"/>
        </w:rPr>
        <w:t>24.12.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>2018 №</w:t>
      </w:r>
      <w:r w:rsidR="00641915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C46A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83394F" w:rsidRPr="0083394F">
        <w:rPr>
          <w:rFonts w:ascii="Times New Roman" w:hAnsi="Times New Roman" w:cs="Times New Roman"/>
          <w:sz w:val="28"/>
          <w:szCs w:val="28"/>
        </w:rPr>
        <w:t>от 22 сентября 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</w:r>
      <w:r w:rsidR="00C46A93">
        <w:rPr>
          <w:rFonts w:ascii="Times New Roman" w:hAnsi="Times New Roman" w:cs="Times New Roman"/>
          <w:sz w:val="28"/>
          <w:szCs w:val="28"/>
        </w:rPr>
        <w:t>,</w:t>
      </w:r>
      <w:r w:rsidR="00D40CB0">
        <w:rPr>
          <w:rFonts w:ascii="Times New Roman" w:hAnsi="Times New Roman" w:cs="Times New Roman"/>
          <w:sz w:val="28"/>
          <w:szCs w:val="28"/>
        </w:rPr>
        <w:t xml:space="preserve"> </w:t>
      </w:r>
      <w:r w:rsidR="00D40CB0" w:rsidRPr="00A97853">
        <w:rPr>
          <w:rFonts w:ascii="Times New Roman" w:hAnsi="Times New Roman" w:cs="Times New Roman"/>
          <w:sz w:val="28"/>
          <w:szCs w:val="28"/>
        </w:rPr>
        <w:t>П</w:t>
      </w:r>
      <w:r w:rsidR="00C46A93" w:rsidRPr="00A97853">
        <w:rPr>
          <w:rFonts w:ascii="Times New Roman" w:hAnsi="Times New Roman" w:cs="Times New Roman"/>
          <w:sz w:val="28"/>
          <w:szCs w:val="28"/>
        </w:rPr>
        <w:t xml:space="preserve">остановления Администрации  </w:t>
      </w:r>
      <w:r w:rsidR="00D40CB0" w:rsidRPr="00A97853">
        <w:rPr>
          <w:rFonts w:ascii="Times New Roman" w:hAnsi="Times New Roman" w:cs="Times New Roman"/>
          <w:sz w:val="28"/>
          <w:szCs w:val="28"/>
        </w:rPr>
        <w:t xml:space="preserve">Юрьевецкого </w:t>
      </w:r>
      <w:r w:rsidR="00C46A93" w:rsidRPr="00A9785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40CB0" w:rsidRPr="00A97853">
        <w:rPr>
          <w:rFonts w:ascii="Times New Roman" w:hAnsi="Times New Roman" w:cs="Times New Roman"/>
          <w:sz w:val="28"/>
          <w:szCs w:val="28"/>
        </w:rPr>
        <w:t>района</w:t>
      </w:r>
      <w:r w:rsidR="00C46A93" w:rsidRPr="00A97853">
        <w:rPr>
          <w:rFonts w:ascii="Times New Roman" w:hAnsi="Times New Roman" w:cs="Times New Roman"/>
          <w:sz w:val="28"/>
          <w:szCs w:val="28"/>
        </w:rPr>
        <w:t xml:space="preserve"> от ______ № ___</w:t>
      </w:r>
      <w:r w:rsidR="00C46A93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персонифицированного финансирования дополнительного образования детей в </w:t>
      </w:r>
      <w:proofErr w:type="spellStart"/>
      <w:r w:rsidR="00D40CB0">
        <w:rPr>
          <w:rFonts w:ascii="Times New Roman" w:hAnsi="Times New Roman" w:cs="Times New Roman"/>
          <w:color w:val="000000"/>
          <w:sz w:val="28"/>
          <w:szCs w:val="28"/>
        </w:rPr>
        <w:t>Юрьевецком</w:t>
      </w:r>
      <w:proofErr w:type="spellEnd"/>
      <w:r w:rsidR="00D40C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6A93" w:rsidRPr="00D40CB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</w:t>
      </w:r>
      <w:r w:rsidR="00D40CB0" w:rsidRPr="00D40CB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40CB0">
        <w:rPr>
          <w:rFonts w:ascii="Times New Roman" w:hAnsi="Times New Roman" w:cs="Times New Roman"/>
          <w:color w:val="000000"/>
          <w:sz w:val="28"/>
          <w:szCs w:val="28"/>
        </w:rPr>
        <w:t>айоне</w:t>
      </w:r>
      <w:r w:rsidR="00C46A93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</w:t>
      </w:r>
      <w:r w:rsidR="00D40CB0">
        <w:rPr>
          <w:rFonts w:ascii="Times New Roman" w:hAnsi="Times New Roman" w:cs="Times New Roman"/>
          <w:color w:val="000000"/>
          <w:sz w:val="28"/>
          <w:szCs w:val="28"/>
        </w:rPr>
        <w:t xml:space="preserve">Юрьевецкого 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D40CB0">
        <w:rPr>
          <w:rFonts w:ascii="Times New Roman" w:hAnsi="Times New Roman" w:cs="Times New Roman"/>
          <w:color w:val="000000"/>
          <w:sz w:val="28"/>
          <w:szCs w:val="28"/>
        </w:rPr>
        <w:t xml:space="preserve"> района,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19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40CB0" w:rsidRPr="009E6191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9E6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317" w:rsidRPr="009E6191" w:rsidRDefault="00394317" w:rsidP="00A97853">
      <w:pPr>
        <w:widowControl/>
        <w:shd w:val="clear" w:color="auto" w:fill="FFFFFF"/>
        <w:autoSpaceDE/>
        <w:autoSpaceDN/>
        <w:adjustRightInd/>
        <w:ind w:firstLine="0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 w:rsidRPr="009E619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94317" w:rsidRPr="00B06F57" w:rsidRDefault="00B06F57" w:rsidP="00A97853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94317" w:rsidRPr="00B06F5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394317" w:rsidRPr="00B06F57">
        <w:rPr>
          <w:rFonts w:ascii="Times New Roman" w:hAnsi="Times New Roman" w:cs="Times New Roman"/>
          <w:bCs/>
          <w:sz w:val="28"/>
          <w:szCs w:val="28"/>
        </w:rPr>
        <w:t xml:space="preserve">методику определения нормативных затрат на оказание муниципальных услуг по реализации дополнительных общеобразовательных общеразвивающих </w:t>
      </w:r>
      <w:proofErr w:type="spellStart"/>
      <w:r w:rsidR="00394317" w:rsidRPr="00B06F57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394317" w:rsidRPr="00B06F57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spellEnd"/>
      <w:r w:rsidR="00394317" w:rsidRPr="00B06F57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приложению.</w:t>
      </w:r>
    </w:p>
    <w:p w:rsidR="00D40CB0" w:rsidRPr="00D40CB0" w:rsidRDefault="00B06F57" w:rsidP="00A97853">
      <w:pPr>
        <w:widowControl/>
        <w:tabs>
          <w:tab w:val="left" w:pos="426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40CB0" w:rsidRPr="00B06F57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постановление в соответствии с частью</w:t>
      </w:r>
      <w:r w:rsidR="00D40CB0" w:rsidRPr="00D40CB0">
        <w:rPr>
          <w:rFonts w:ascii="Times New Roman" w:hAnsi="Times New Roman" w:cs="Times New Roman"/>
          <w:color w:val="000000"/>
          <w:sz w:val="28"/>
          <w:szCs w:val="28"/>
        </w:rPr>
        <w:t xml:space="preserve"> 10статьи 8 Устава Юрьевецкого муниципального района и разместить настоящее </w:t>
      </w:r>
      <w:r w:rsidR="00D40CB0" w:rsidRPr="00D40C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постановление на официальном сайте Юрьевецкого муниципального района в информационно-телекоммуникационной сети «Интернет».</w:t>
      </w:r>
    </w:p>
    <w:p w:rsidR="00D40CB0" w:rsidRDefault="00B06F57" w:rsidP="00A97853">
      <w:pPr>
        <w:widowControl/>
        <w:tabs>
          <w:tab w:val="left" w:pos="426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40CB0" w:rsidRPr="00D40CB0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постановления возложить н</w:t>
      </w:r>
      <w:r w:rsidR="00D40CB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</w:p>
    <w:p w:rsidR="00D40CB0" w:rsidRPr="00D40CB0" w:rsidRDefault="00D40CB0" w:rsidP="00A97853">
      <w:pPr>
        <w:widowControl/>
        <w:tabs>
          <w:tab w:val="left" w:pos="426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40CB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40CB0">
        <w:rPr>
          <w:rFonts w:ascii="Times New Roman" w:hAnsi="Times New Roman" w:cs="Times New Roman"/>
          <w:sz w:val="28"/>
          <w:szCs w:val="28"/>
        </w:rPr>
        <w:t xml:space="preserve">. заместителя </w:t>
      </w:r>
      <w:proofErr w:type="gramStart"/>
      <w:r w:rsidRPr="00D40CB0">
        <w:rPr>
          <w:rFonts w:ascii="Times New Roman" w:hAnsi="Times New Roman" w:cs="Times New Roman"/>
          <w:sz w:val="28"/>
          <w:szCs w:val="28"/>
        </w:rPr>
        <w:t>главы  администрации</w:t>
      </w:r>
      <w:proofErr w:type="gramEnd"/>
      <w:r w:rsidRPr="00D40CB0">
        <w:rPr>
          <w:rFonts w:ascii="Times New Roman" w:hAnsi="Times New Roman" w:cs="Times New Roman"/>
          <w:sz w:val="28"/>
          <w:szCs w:val="28"/>
        </w:rPr>
        <w:t xml:space="preserve"> муниципального района, начальника управления образования Баранову С.А.</w:t>
      </w:r>
    </w:p>
    <w:p w:rsidR="00D40CB0" w:rsidRDefault="00D40CB0" w:rsidP="00A97853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D40CB0" w:rsidRDefault="00D40CB0" w:rsidP="00A97853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D40CB0" w:rsidRDefault="00D40CB0" w:rsidP="00A97853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D40CB0" w:rsidRPr="00D40CB0" w:rsidRDefault="00D40CB0" w:rsidP="00A97853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40CB0">
        <w:rPr>
          <w:rFonts w:ascii="Times New Roman" w:hAnsi="Times New Roman" w:cs="Times New Roman"/>
          <w:color w:val="000000"/>
          <w:sz w:val="28"/>
          <w:szCs w:val="28"/>
        </w:rPr>
        <w:t>Глава Юрьевецкого муниципального</w:t>
      </w:r>
    </w:p>
    <w:p w:rsidR="00D40CB0" w:rsidRPr="00D40CB0" w:rsidRDefault="00D40CB0" w:rsidP="00A97853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40CB0">
        <w:rPr>
          <w:rFonts w:ascii="Times New Roman" w:hAnsi="Times New Roman" w:cs="Times New Roman"/>
          <w:color w:val="000000"/>
          <w:sz w:val="28"/>
          <w:szCs w:val="28"/>
        </w:rPr>
        <w:t xml:space="preserve">района Ивановской области                         </w:t>
      </w:r>
      <w:r w:rsidR="00A9785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D40CB0">
        <w:rPr>
          <w:rFonts w:ascii="Times New Roman" w:hAnsi="Times New Roman" w:cs="Times New Roman"/>
          <w:color w:val="000000"/>
          <w:sz w:val="28"/>
          <w:szCs w:val="28"/>
        </w:rPr>
        <w:t xml:space="preserve">           С.В. Жубаркин                                           </w:t>
      </w:r>
    </w:p>
    <w:p w:rsidR="00394317" w:rsidRDefault="00394317" w:rsidP="00A9785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A9785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A9785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A9785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A9785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A9785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A9785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A9785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A9785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97853" w:rsidRDefault="00A97853" w:rsidP="00A97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53" w:rsidRDefault="00A97853" w:rsidP="00A97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53" w:rsidRDefault="00A97853" w:rsidP="00A97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53" w:rsidRDefault="00A97853" w:rsidP="00A97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53" w:rsidRDefault="00A97853" w:rsidP="00A97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53" w:rsidRDefault="00A97853" w:rsidP="00A97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53" w:rsidRDefault="00A97853" w:rsidP="00A97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53" w:rsidRDefault="00A97853" w:rsidP="00A97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53" w:rsidRDefault="00A97853" w:rsidP="00A97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53" w:rsidRDefault="00A97853" w:rsidP="00A97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53" w:rsidRDefault="00A97853" w:rsidP="00A97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53" w:rsidRDefault="00A97853" w:rsidP="00A97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53" w:rsidRDefault="00A97853" w:rsidP="00A97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53" w:rsidRDefault="00A97853" w:rsidP="00A97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53" w:rsidRDefault="00A97853" w:rsidP="00A97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53" w:rsidRDefault="00A97853" w:rsidP="00A97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53" w:rsidRDefault="00A97853" w:rsidP="00A97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53" w:rsidRDefault="00A97853" w:rsidP="00A97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53" w:rsidRDefault="00A97853" w:rsidP="00A97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53" w:rsidRDefault="00A97853" w:rsidP="00A97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53" w:rsidRDefault="00A97853" w:rsidP="00A97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53" w:rsidRDefault="00A97853" w:rsidP="00A97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53" w:rsidRDefault="00A97853" w:rsidP="00A97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53" w:rsidRDefault="00A97853" w:rsidP="00A97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A4A" w:rsidRPr="009E3488" w:rsidRDefault="00AB3308" w:rsidP="00A97853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E348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Методика определения нормативных затрат на оказание </w:t>
      </w:r>
      <w:proofErr w:type="spellStart"/>
      <w:r w:rsidR="00A87442" w:rsidRPr="009E348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proofErr w:type="spellEnd"/>
      <w:r w:rsidRPr="009E3488">
        <w:rPr>
          <w:rFonts w:ascii="Times New Roman" w:hAnsi="Times New Roman" w:cs="Times New Roman"/>
          <w:b/>
          <w:bCs/>
          <w:sz w:val="28"/>
          <w:szCs w:val="28"/>
        </w:rPr>
        <w:t xml:space="preserve"> по реализации дополнительных общеобразовательных общеразвивающих программ</w:t>
      </w:r>
    </w:p>
    <w:p w:rsidR="00AB3308" w:rsidRPr="009E3488" w:rsidRDefault="00AB3308" w:rsidP="00A9785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B3308" w:rsidRPr="009E3488" w:rsidRDefault="00AB3308" w:rsidP="00A97853">
      <w:pPr>
        <w:widowControl/>
        <w:numPr>
          <w:ilvl w:val="0"/>
          <w:numId w:val="2"/>
        </w:numPr>
        <w:tabs>
          <w:tab w:val="left" w:pos="142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E3488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AB3308" w:rsidRPr="009E3488" w:rsidRDefault="00AB3308" w:rsidP="00A97853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 xml:space="preserve">Настоящая методика определения нормативных затрат на оказание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общеобразовательных общеразвивающих программ устанавливает порядок определения величины составляющих базовых нормативов затрат.</w:t>
      </w:r>
    </w:p>
    <w:p w:rsidR="00AB3308" w:rsidRPr="002356E2" w:rsidRDefault="001643F2" w:rsidP="00A97853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методика применяется </w:t>
      </w:r>
      <w:r w:rsidR="00B06F57" w:rsidRPr="00B06F57">
        <w:rPr>
          <w:rFonts w:ascii="Times New Roman" w:hAnsi="Times New Roman" w:cs="Times New Roman"/>
          <w:color w:val="0070C0"/>
          <w:sz w:val="28"/>
          <w:szCs w:val="28"/>
        </w:rPr>
        <w:t>администрацией Юрьевецкого муниципального района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B06F57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</w:t>
      </w:r>
      <w:r w:rsidR="00B06F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функции учредителя организаций, реализующих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а также в целях реализации обязательств перед организациями, реализующими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в отношении которых </w:t>
      </w:r>
      <w:r w:rsidR="00B06F57" w:rsidRPr="00B06F57">
        <w:rPr>
          <w:rFonts w:ascii="Times New Roman" w:hAnsi="Times New Roman" w:cs="Times New Roman"/>
          <w:color w:val="0070C0"/>
          <w:sz w:val="28"/>
          <w:szCs w:val="28"/>
        </w:rPr>
        <w:t>администраци</w:t>
      </w:r>
      <w:r w:rsidR="00B06F57">
        <w:rPr>
          <w:rFonts w:ascii="Times New Roman" w:hAnsi="Times New Roman" w:cs="Times New Roman"/>
          <w:color w:val="0070C0"/>
          <w:sz w:val="28"/>
          <w:szCs w:val="28"/>
        </w:rPr>
        <w:t>я</w:t>
      </w:r>
      <w:r w:rsidR="00B06F57" w:rsidRPr="00B06F5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06F5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06F57" w:rsidRPr="00B06F57">
        <w:rPr>
          <w:rFonts w:ascii="Times New Roman" w:hAnsi="Times New Roman" w:cs="Times New Roman"/>
          <w:color w:val="0070C0"/>
          <w:sz w:val="28"/>
          <w:szCs w:val="28"/>
        </w:rPr>
        <w:t>Юрьевецкого муниципального района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>, не явля</w:t>
      </w:r>
      <w:r w:rsidR="00B06F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>тся учредител</w:t>
      </w:r>
      <w:r w:rsidR="00B06F57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 и  частными образовательными организациями (индивидуальными предпринимателя), возникающих в рамках системы персонифицированного финансирования. </w:t>
      </w:r>
      <w:r w:rsidR="002E3BFF"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основных параметров и отраслевых коэффициентов, используемых для определения нормативных затрат на </w:t>
      </w:r>
      <w:r w:rsidR="002E3BFF" w:rsidRPr="0023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муниципальных услуг по реализации дополнительных общеобразовательных общеразвивающих программ, устанавливаются нормативными актами </w:t>
      </w:r>
      <w:r w:rsidR="00B06F57" w:rsidRPr="00B06F57">
        <w:rPr>
          <w:rFonts w:ascii="Times New Roman" w:hAnsi="Times New Roman" w:cs="Times New Roman"/>
          <w:color w:val="0070C0"/>
          <w:sz w:val="28"/>
          <w:szCs w:val="28"/>
        </w:rPr>
        <w:t>Администрации Юрьевецкого муниципального района</w:t>
      </w:r>
      <w:r w:rsidR="002E3BFF" w:rsidRPr="0023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2E3BFF" w:rsidRPr="00B06F57">
        <w:rPr>
          <w:rFonts w:ascii="Times New Roman" w:hAnsi="Times New Roman" w:cs="Times New Roman"/>
          <w:color w:val="0070C0"/>
          <w:sz w:val="28"/>
          <w:szCs w:val="28"/>
        </w:rPr>
        <w:t>уполномоченный орган</w:t>
      </w:r>
      <w:r w:rsidR="002E3BFF" w:rsidRPr="002356E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B3308" w:rsidRPr="009E3488" w:rsidRDefault="00AB3308" w:rsidP="00A97853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FF7B07" w:rsidRPr="009E3488">
        <w:rPr>
          <w:rFonts w:ascii="Times New Roman" w:hAnsi="Times New Roman" w:cs="Times New Roman"/>
          <w:bCs/>
          <w:sz w:val="28"/>
          <w:szCs w:val="28"/>
        </w:rPr>
        <w:t>М</w:t>
      </w:r>
      <w:r w:rsidRPr="009E3488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разработана в целях:</w:t>
      </w:r>
    </w:p>
    <w:p w:rsidR="00AB3308" w:rsidRPr="009E3488" w:rsidRDefault="00AB3308" w:rsidP="00A97853">
      <w:pPr>
        <w:shd w:val="clear" w:color="auto" w:fill="FFFFFF"/>
        <w:tabs>
          <w:tab w:val="left" w:pos="902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установления экономически обоснованных механизмов и единых методов определения </w:t>
      </w:r>
      <w:r w:rsidRPr="009E3488"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общеобразовательных общеразвивающих программ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AB3308" w:rsidRPr="009E3488" w:rsidRDefault="00AB3308" w:rsidP="00A97853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 w:rsidR="007A69A7" w:rsidRPr="009E3488" w:rsidRDefault="007A69A7" w:rsidP="00A97853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Образовательные организации, организации, осуществляющие обучение (в том числе организации спорта и культуры), реализующие дополнительные общеразвивающие программы в рамках системы персонифицированного финансирования,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вправе установить цену оказания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услуги по реализации дополнительной общеразвивающей программы в расчете на человеко-час в размере, меньшем, чем нормативные затраты, рассчитанные в порядке, установленном настоящей методикой</w:t>
      </w:r>
      <w:r w:rsidRPr="009E348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B3308" w:rsidRPr="009E3488" w:rsidRDefault="00AB3308" w:rsidP="00A97853">
      <w:pPr>
        <w:shd w:val="clear" w:color="auto" w:fill="FFFFFF"/>
        <w:tabs>
          <w:tab w:val="left" w:pos="883"/>
        </w:tabs>
        <w:ind w:firstLine="885"/>
        <w:rPr>
          <w:rFonts w:ascii="Times New Roman" w:hAnsi="Times New Roman" w:cs="Times New Roman"/>
          <w:spacing w:val="-1"/>
          <w:sz w:val="28"/>
          <w:szCs w:val="28"/>
        </w:rPr>
      </w:pPr>
    </w:p>
    <w:p w:rsidR="00AB3308" w:rsidRPr="009E3488" w:rsidRDefault="00AB3308" w:rsidP="00A97853">
      <w:pPr>
        <w:widowControl/>
        <w:numPr>
          <w:ilvl w:val="0"/>
          <w:numId w:val="2"/>
        </w:numPr>
        <w:tabs>
          <w:tab w:val="left" w:pos="142"/>
        </w:tabs>
        <w:ind w:left="0" w:firstLine="885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34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Расчет нормативных затрат на оказание </w:t>
      </w:r>
      <w:r w:rsidR="00A87442" w:rsidRPr="009E3488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b/>
          <w:sz w:val="28"/>
          <w:szCs w:val="28"/>
        </w:rPr>
        <w:t xml:space="preserve"> услуг по реализации дополнительных общеобразовательных общеразвивающих программ</w:t>
      </w:r>
    </w:p>
    <w:p w:rsidR="00AB3308" w:rsidRPr="009E3488" w:rsidRDefault="00AB3308" w:rsidP="00A97853">
      <w:pPr>
        <w:pStyle w:val="a7"/>
        <w:ind w:firstLine="885"/>
        <w:rPr>
          <w:sz w:val="28"/>
          <w:szCs w:val="28"/>
        </w:rPr>
      </w:pPr>
    </w:p>
    <w:p w:rsidR="00394317" w:rsidRDefault="00AB3308" w:rsidP="00A97853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Нормативные затраты на оказание </w:t>
      </w:r>
      <w:r w:rsidR="00A87442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муниципальных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 услуг по реализации дополнительных общеобразовательных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№ 273-ФЗ особенностей организации и осуществления образовательных услуг (для различных категорий обучающихся).</w:t>
      </w:r>
    </w:p>
    <w:p w:rsidR="00394317" w:rsidRPr="00394317" w:rsidRDefault="00394317" w:rsidP="00A97853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94317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муниципальных услуг по реализации дополнительных общеобразовательных общеразвивающих программ определяются по следующей формуле:</w:t>
      </w:r>
    </w:p>
    <w:p w:rsidR="00394317" w:rsidRPr="00C4198E" w:rsidRDefault="00282A16" w:rsidP="00A97853">
      <w:pPr>
        <w:tabs>
          <w:tab w:val="left" w:pos="851"/>
        </w:tabs>
        <w:ind w:left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баз 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отр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 , где</w:t>
      </w:r>
    </w:p>
    <w:p w:rsidR="00394317" w:rsidRPr="00C4198E" w:rsidDel="000A27CD" w:rsidRDefault="00282A16" w:rsidP="00A97853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394317" w:rsidRPr="00C4198E" w:rsidDel="000A27CD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i-ой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94317" w:rsidRPr="00C4198E" w:rsidDel="000A27CD">
        <w:rPr>
          <w:rFonts w:ascii="Times New Roman" w:hAnsi="Times New Roman" w:cs="Times New Roman"/>
          <w:sz w:val="28"/>
          <w:szCs w:val="28"/>
        </w:rPr>
        <w:t>услуги по реализации дополнительных общеобразовательных общеразвивающих программ;</w:t>
      </w:r>
    </w:p>
    <w:p w:rsidR="00394317" w:rsidRPr="00C4198E" w:rsidRDefault="00282A16" w:rsidP="00A97853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баз 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:rsidR="00394317" w:rsidRPr="00C4198E" w:rsidRDefault="00282A16" w:rsidP="00A97853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отр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программ,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 Значения отраслевых коэффициентов устанавливаются уполномоченным органом.</w:t>
      </w:r>
    </w:p>
    <w:p w:rsidR="00394317" w:rsidRPr="00C4198E" w:rsidRDefault="00394317" w:rsidP="00A97853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hAnsi="Times New Roman" w:cs="Times New Roman"/>
          <w:sz w:val="28"/>
          <w:szCs w:val="28"/>
        </w:rPr>
        <w:t xml:space="preserve">Базовый норматив затрат на оказание i-той муниципальной услуги по реализации дополнительных общеобразовательных общеразвивающих программ рассчитываются по следующей формуле: </w:t>
      </w:r>
    </w:p>
    <w:p w:rsidR="00394317" w:rsidRPr="00C4198E" w:rsidRDefault="00282A16" w:rsidP="00A97853">
      <w:pPr>
        <w:tabs>
          <w:tab w:val="left" w:pos="851"/>
        </w:tabs>
        <w:ind w:left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 , где</w:t>
      </w:r>
    </w:p>
    <w:p w:rsidR="00394317" w:rsidRPr="00C4198E" w:rsidRDefault="00282A16" w:rsidP="00A97853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оказание i-той муниципальной услуги по реализации дополнительных о</w:t>
      </w:r>
      <w:proofErr w:type="spellStart"/>
      <w:r w:rsidR="00394317" w:rsidRPr="00C4198E">
        <w:rPr>
          <w:rFonts w:ascii="Times New Roman" w:hAnsi="Times New Roman" w:cs="Times New Roman"/>
          <w:sz w:val="28"/>
          <w:szCs w:val="28"/>
        </w:rPr>
        <w:t>бщеобразовательных</w:t>
      </w:r>
      <w:proofErr w:type="spellEnd"/>
      <w:r w:rsidR="00394317" w:rsidRPr="00C4198E">
        <w:rPr>
          <w:rFonts w:ascii="Times New Roman" w:hAnsi="Times New Roman" w:cs="Times New Roman"/>
          <w:sz w:val="28"/>
          <w:szCs w:val="28"/>
        </w:rPr>
        <w:t xml:space="preserve"> общеразвивающих программ;</w:t>
      </w:r>
    </w:p>
    <w:p w:rsidR="00394317" w:rsidRPr="00C4198E" w:rsidRDefault="00282A16" w:rsidP="00A97853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программ;</w:t>
      </w:r>
    </w:p>
    <w:p w:rsidR="00394317" w:rsidRPr="00C4198E" w:rsidRDefault="00282A16" w:rsidP="00A97853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</w:t>
      </w:r>
      <w:proofErr w:type="spellStart"/>
      <w:r w:rsidR="00394317" w:rsidRPr="00C4198E">
        <w:rPr>
          <w:rFonts w:ascii="Times New Roman" w:hAnsi="Times New Roman" w:cs="Times New Roman"/>
          <w:sz w:val="28"/>
          <w:szCs w:val="28"/>
        </w:rPr>
        <w:t>атрат</w:t>
      </w:r>
      <w:proofErr w:type="spellEnd"/>
      <w:r w:rsidR="00394317" w:rsidRPr="00C4198E">
        <w:rPr>
          <w:rFonts w:ascii="Times New Roman" w:hAnsi="Times New Roman" w:cs="Times New Roman"/>
          <w:sz w:val="28"/>
          <w:szCs w:val="28"/>
        </w:rPr>
        <w:t xml:space="preserve"> на общехозяйственные нужды на оказание i-ой муниципальной услуги по реализации дополнительных общеобразовательных общеразвивающих программ. </w:t>
      </w:r>
    </w:p>
    <w:p w:rsidR="00394317" w:rsidRPr="00C4198E" w:rsidRDefault="00394317" w:rsidP="00A97853">
      <w:pPr>
        <w:pStyle w:val="a9"/>
        <w:numPr>
          <w:ilvl w:val="0"/>
          <w:numId w:val="1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hAnsi="Times New Roman" w:cs="Times New Roman"/>
          <w:sz w:val="28"/>
          <w:szCs w:val="28"/>
        </w:rPr>
        <w:lastRenderedPageBreak/>
        <w:t>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программ, рассчитывается по следующей формуле:</w:t>
      </w:r>
    </w:p>
    <w:p w:rsidR="00394317" w:rsidRPr="00C4198E" w:rsidRDefault="00394317" w:rsidP="00A97853">
      <w:pPr>
        <w:pStyle w:val="a9"/>
        <w:tabs>
          <w:tab w:val="left" w:pos="851"/>
        </w:tabs>
        <w:ind w:left="568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ИНЗ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Pr="00C4198E">
        <w:rPr>
          <w:rFonts w:ascii="Times New Roman" w:hAnsi="Times New Roman" w:cs="Times New Roman"/>
          <w:sz w:val="28"/>
          <w:szCs w:val="28"/>
        </w:rPr>
        <w:t>, где</w:t>
      </w:r>
    </w:p>
    <w:p w:rsidR="00394317" w:rsidRPr="00C4198E" w:rsidRDefault="00282A16" w:rsidP="00A97853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ОТ1</m:t>
            </m:r>
          </m:sup>
        </m:sSubSup>
      </m:oMath>
      <w:r w:rsidR="00394317" w:rsidRPr="00C4198E">
        <w:rPr>
          <w:rFonts w:ascii="Times New Roman" w:hAnsi="Times New Roman"/>
          <w:sz w:val="28"/>
          <w:szCs w:val="28"/>
        </w:rPr>
        <w:t xml:space="preserve"> – затраты на оплату труда педагогических работников, непосредственно связанных с оказанием i-ой муниципальной услуги </w:t>
      </w:r>
      <w:r w:rsidR="00394317" w:rsidRPr="00C4198E">
        <w:rPr>
          <w:rFonts w:ascii="Times New Roman" w:eastAsia="MS PGothic" w:hAnsi="Times New Roman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</w:t>
      </w:r>
      <w:r w:rsidR="00394317" w:rsidRPr="00C4198E">
        <w:rPr>
          <w:rFonts w:ascii="Times New Roman" w:hAnsi="Times New Roman"/>
          <w:sz w:val="28"/>
          <w:szCs w:val="28"/>
        </w:rPr>
        <w:t>, в том числе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рассчитываемый по формуле:</w:t>
      </w:r>
    </w:p>
    <w:p w:rsidR="00394317" w:rsidRPr="00C4198E" w:rsidRDefault="00282A16" w:rsidP="00A97853">
      <w:pPr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394317" w:rsidRPr="00C4198E">
        <w:rPr>
          <w:rFonts w:ascii="Times New Roman" w:eastAsia="MS PGothic" w:hAnsi="Times New Roman" w:cs="Times New Roman"/>
          <w:sz w:val="28"/>
          <w:szCs w:val="28"/>
        </w:rPr>
        <w:t>, где</w:t>
      </w:r>
    </w:p>
    <w:p w:rsidR="00394317" w:rsidRPr="00C4198E" w:rsidRDefault="00394317" w:rsidP="00A97853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W</m:t>
        </m:r>
      </m:oMath>
      <w:r w:rsidRPr="00C4198E">
        <w:rPr>
          <w:rStyle w:val="2"/>
          <w:rFonts w:eastAsia="Courier New"/>
          <w:sz w:val="28"/>
          <w:szCs w:val="28"/>
        </w:rPr>
        <w:t xml:space="preserve"> – </w:t>
      </w:r>
      <w:r w:rsidRPr="00C4198E">
        <w:rPr>
          <w:rFonts w:ascii="Times New Roman" w:hAnsi="Times New Roman" w:cs="Times New Roman"/>
          <w:sz w:val="28"/>
          <w:szCs w:val="28"/>
        </w:rPr>
        <w:t>годовой фонд оплаты труда штатной единицы работников, непосредственно связанных с оказанием муниципальной услуги психолого-педагогической, методической и консультативной помощи,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год;</w:t>
      </w:r>
    </w:p>
    <w:p w:rsidR="00394317" w:rsidRPr="00C4198E" w:rsidRDefault="00282A16" w:rsidP="00A97853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среднее число учащихся в расчете на 1 педагогического работника на соответствующий год, значение устанавливается уполномоченным органом;</w:t>
      </w:r>
    </w:p>
    <w:p w:rsidR="00394317" w:rsidRPr="00C4198E" w:rsidRDefault="00282A16" w:rsidP="00A97853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средняя норма времени в год на одного ребенка, зна</w:t>
      </w:r>
      <w:proofErr w:type="spellStart"/>
      <w:r w:rsidR="00394317" w:rsidRPr="00C4198E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 w:rsidR="00394317" w:rsidRPr="00C4198E">
        <w:rPr>
          <w:rFonts w:ascii="Times New Roman" w:hAnsi="Times New Roman" w:cs="Times New Roman"/>
          <w:sz w:val="28"/>
          <w:szCs w:val="28"/>
        </w:rPr>
        <w:t xml:space="preserve"> устанавливается уполномоченным органом;</w:t>
      </w:r>
    </w:p>
    <w:p w:rsidR="00394317" w:rsidRPr="00B746D8" w:rsidRDefault="00282A16" w:rsidP="00A97853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394317" w:rsidRPr="00B746D8">
        <w:rPr>
          <w:rFonts w:ascii="Times New Roman" w:hAnsi="Times New Roman" w:cs="Times New Roman"/>
          <w:iCs/>
          <w:spacing w:val="-1"/>
          <w:sz w:val="28"/>
          <w:szCs w:val="28"/>
        </w:rPr>
        <w:t>– затраты на повышение квалификации и затраты на прохождение медицинских осмотров педагогическими работниками, непосредственно связанными с оказанием i-ой муниципальной услуги по реализации дополнител</w:t>
      </w:r>
      <w:proofErr w:type="spellStart"/>
      <w:r w:rsidR="00394317" w:rsidRPr="00B746D8">
        <w:rPr>
          <w:rFonts w:ascii="Times New Roman" w:hAnsi="Times New Roman" w:cs="Times New Roman"/>
          <w:iCs/>
          <w:spacing w:val="-1"/>
          <w:sz w:val="28"/>
          <w:szCs w:val="28"/>
        </w:rPr>
        <w:t>ьных</w:t>
      </w:r>
      <w:proofErr w:type="spellEnd"/>
      <w:r w:rsidR="00394317" w:rsidRPr="00B746D8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общеобразовательных общеразвивающих программ, которые определяются по формуле:</w:t>
      </w:r>
    </w:p>
    <w:p w:rsidR="00394317" w:rsidRPr="00C4198E" w:rsidRDefault="00282A16" w:rsidP="00A97853">
      <w:pPr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394317" w:rsidRPr="00C4198E">
        <w:rPr>
          <w:rFonts w:ascii="Times New Roman" w:eastAsia="MS PGothic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394317" w:rsidRPr="00C4198E">
        <w:rPr>
          <w:rFonts w:ascii="Times New Roman" w:eastAsia="MS PGothic" w:hAnsi="Times New Roman" w:cs="Times New Roman"/>
          <w:spacing w:val="-1"/>
          <w:sz w:val="28"/>
          <w:szCs w:val="28"/>
        </w:rPr>
        <w:t xml:space="preserve">=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394317" w:rsidRPr="00C4198E">
        <w:rPr>
          <w:rFonts w:ascii="Times New Roman" w:eastAsia="MS PGothic" w:hAnsi="Times New Roman" w:cs="Times New Roman"/>
          <w:spacing w:val="-1"/>
          <w:sz w:val="28"/>
          <w:szCs w:val="28"/>
        </w:rPr>
        <w:t>,</w:t>
      </w:r>
      <w:proofErr w:type="gramEnd"/>
      <w:r w:rsidR="00394317" w:rsidRPr="00C4198E">
        <w:rPr>
          <w:rFonts w:ascii="Times New Roman" w:eastAsia="MS PGothic" w:hAnsi="Times New Roman" w:cs="Times New Roman"/>
          <w:spacing w:val="-1"/>
          <w:sz w:val="28"/>
          <w:szCs w:val="28"/>
        </w:rPr>
        <w:t xml:space="preserve"> где</w:t>
      </w:r>
    </w:p>
    <w:p w:rsidR="00394317" w:rsidRPr="00C4198E" w:rsidRDefault="00282A16" w:rsidP="00A97853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за исключением затрат на приобретение транспортных услуг, </w:t>
      </w:r>
      <w:r w:rsidR="00394317"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которые определяются по формуле:</w:t>
      </w:r>
    </w:p>
    <w:p w:rsidR="00394317" w:rsidRPr="00C4198E" w:rsidRDefault="00282A16" w:rsidP="00A97853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>3/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:rsidR="00394317" w:rsidRPr="00C4198E" w:rsidRDefault="00282A16" w:rsidP="00A97853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</m:sSub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>продолжительность программы повышения квалификации в днях, значение устанавливается уполномоченным органом;</w:t>
      </w:r>
    </w:p>
    <w:p w:rsidR="00394317" w:rsidRPr="00C4198E" w:rsidRDefault="00282A16" w:rsidP="00A97853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</w:t>
      </w:r>
      <w:r w:rsidR="00394317" w:rsidRPr="00C4198E">
        <w:rPr>
          <w:rFonts w:ascii="Times New Roman" w:hAnsi="Times New Roman" w:cs="Times New Roman"/>
          <w:sz w:val="28"/>
          <w:szCs w:val="28"/>
        </w:rPr>
        <w:lastRenderedPageBreak/>
        <w:t>квалификации в день, значение устанавливается уполномоченным органом;</w:t>
      </w:r>
    </w:p>
    <w:p w:rsidR="00394317" w:rsidRPr="00C4198E" w:rsidRDefault="00394317" w:rsidP="00A97853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pacing w:val="-1"/>
            <w:sz w:val="28"/>
            <w:szCs w:val="28"/>
          </w:rPr>
          <m:t>3</m:t>
        </m:r>
      </m:oMath>
      <w:r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Pr="00C4198E">
        <w:rPr>
          <w:rFonts w:ascii="Times New Roman" w:hAnsi="Times New Roman" w:cs="Times New Roman"/>
          <w:sz w:val="28"/>
          <w:szCs w:val="28"/>
        </w:rPr>
        <w:t>периодичность повышения квалификации, в соответствии с Общими требованиями к определению нормативных затрат на оказание муниципальных услуг в сфере образования, науки и молодежной политики, применяемых при расчете объема субсидии на финансовое обеспечение выполнения муниципального задания на оказание муниципальных услуг (выполнения работ) муниципальным учреждением, установленная Общими требованиями;</w:t>
      </w:r>
    </w:p>
    <w:p w:rsidR="00394317" w:rsidRPr="00C4198E" w:rsidRDefault="00282A16" w:rsidP="00A97853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- </m:t>
        </m:r>
      </m:oMath>
      <w:r w:rsidR="00394317" w:rsidRPr="00C4198E">
        <w:rPr>
          <w:rFonts w:ascii="Times New Roman" w:hAnsi="Times New Roman" w:cs="Times New Roman"/>
          <w:sz w:val="28"/>
          <w:szCs w:val="28"/>
        </w:rPr>
        <w:t>затраты на прохожд</w:t>
      </w:r>
      <w:proofErr w:type="spellStart"/>
      <w:r w:rsidR="00394317" w:rsidRPr="00C4198E"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r w:rsidR="00394317" w:rsidRPr="00C4198E">
        <w:rPr>
          <w:rFonts w:ascii="Times New Roman" w:hAnsi="Times New Roman" w:cs="Times New Roman"/>
          <w:sz w:val="28"/>
          <w:szCs w:val="28"/>
        </w:rPr>
        <w:t xml:space="preserve"> педагогическими работниками медицинских осмотров</w:t>
      </w:r>
      <w:r w:rsidR="00394317"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, которые определяются по формуле:</w:t>
      </w:r>
    </w:p>
    <w:p w:rsidR="00394317" w:rsidRPr="009E3488" w:rsidRDefault="00282A16" w:rsidP="00A97853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 xml:space="preserve"> 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:rsidR="00394317" w:rsidRPr="009E3488" w:rsidRDefault="00282A16" w:rsidP="00A97853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тоимость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консультации врачей, медицинских исследований и анализов</w:t>
      </w:r>
      <w:r w:rsidR="00394317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z w:val="28"/>
          <w:szCs w:val="28"/>
        </w:rPr>
        <w:t>.</w:t>
      </w:r>
    </w:p>
    <w:p w:rsidR="00394317" w:rsidRPr="009D44DD" w:rsidRDefault="00282A16" w:rsidP="00A97853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МЗ</m:t>
            </m:r>
          </m:sup>
        </m:sSubSup>
      </m:oMath>
      <w:r w:rsidR="00394317" w:rsidRPr="009D44DD">
        <w:rPr>
          <w:rFonts w:ascii="Times New Roman" w:hAnsi="Times New Roman"/>
          <w:spacing w:val="-1"/>
          <w:sz w:val="28"/>
          <w:szCs w:val="28"/>
        </w:rPr>
        <w:t>–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по реализации дополнительных общеобразовательных общеразвивающих программ, которые опре</w:t>
      </w:r>
      <w:proofErr w:type="spellStart"/>
      <w:r w:rsidR="00394317" w:rsidRPr="009D44DD">
        <w:rPr>
          <w:rFonts w:ascii="Times New Roman" w:hAnsi="Times New Roman"/>
          <w:spacing w:val="-1"/>
          <w:sz w:val="28"/>
          <w:szCs w:val="28"/>
        </w:rPr>
        <w:t>деляются</w:t>
      </w:r>
      <w:proofErr w:type="spellEnd"/>
      <w:r w:rsidR="00394317" w:rsidRPr="009D44DD">
        <w:rPr>
          <w:rFonts w:ascii="Times New Roman" w:hAnsi="Times New Roman"/>
          <w:spacing w:val="-1"/>
          <w:sz w:val="28"/>
          <w:szCs w:val="28"/>
        </w:rPr>
        <w:t xml:space="preserve"> по формуле:</w:t>
      </w:r>
    </w:p>
    <w:p w:rsidR="00394317" w:rsidRPr="009E3488" w:rsidRDefault="00282A16" w:rsidP="00A97853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баз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,где  </m:t>
          </m:r>
        </m:oMath>
      </m:oMathPara>
    </w:p>
    <w:p w:rsidR="00394317" w:rsidRPr="009E3488" w:rsidRDefault="00282A16" w:rsidP="00A97853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баз</m:t>
            </m:r>
          </m:sub>
        </m:sSub>
      </m:oMath>
      <w:r w:rsidR="00394317" w:rsidRPr="009E3488">
        <w:rPr>
          <w:rFonts w:ascii="Times New Roman" w:eastAsia="MS PGothic" w:hAnsi="Times New Roman" w:cs="Times New Roman"/>
          <w:sz w:val="28"/>
          <w:szCs w:val="28"/>
        </w:rPr>
        <w:t xml:space="preserve"> – </w:t>
      </w:r>
      <w:r w:rsidR="00394317" w:rsidRPr="009E3488">
        <w:rPr>
          <w:rFonts w:ascii="Times New Roman" w:hAnsi="Times New Roman" w:cs="Times New Roman"/>
          <w:sz w:val="28"/>
          <w:szCs w:val="28"/>
        </w:rPr>
        <w:t>стоимость комплекта средств обучения по одной направленности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394317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94317" w:rsidRPr="009E3488" w:rsidRDefault="00282A16" w:rsidP="00A97853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комплекта средств обучения в годах</w:t>
      </w:r>
      <w:r w:rsidR="00394317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94317" w:rsidRPr="009E3488" w:rsidRDefault="00282A16" w:rsidP="00A97853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гр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9E3488">
        <w:rPr>
          <w:rFonts w:ascii="Times New Roman" w:hAnsi="Times New Roman" w:cs="Times New Roman"/>
          <w:sz w:val="28"/>
          <w:szCs w:val="28"/>
        </w:rPr>
        <w:t>средняя наполняемость группы при реализации части образовательной программы, определяется как среднее от установленных минимальной и максимальной наполняемости группы;</w:t>
      </w:r>
    </w:p>
    <w:p w:rsidR="00394317" w:rsidRPr="009D44DD" w:rsidRDefault="00282A16" w:rsidP="00A97853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норматив использования оборудования и методических пособий в часах на год, </w:t>
      </w:r>
      <w:r w:rsidR="00394317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органом;</w:t>
      </w:r>
    </w:p>
    <w:p w:rsidR="00394317" w:rsidRPr="009D44DD" w:rsidRDefault="00282A16" w:rsidP="00A97853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УЧ</m:t>
            </m:r>
          </m:sup>
        </m:sSubSup>
      </m:oMath>
      <w:r w:rsidR="00394317" w:rsidRPr="009D44DD">
        <w:rPr>
          <w:rFonts w:ascii="Times New Roman" w:hAnsi="Times New Roman"/>
          <w:spacing w:val="-1"/>
          <w:sz w:val="28"/>
          <w:szCs w:val="28"/>
        </w:rPr>
        <w:t>– затраты на приобретение методических пособий, используемых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394317" w:rsidRPr="009E3488" w:rsidRDefault="00282A16" w:rsidP="00A97853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 ,где</m:t>
          </m:r>
        </m:oMath>
      </m:oMathPara>
    </w:p>
    <w:p w:rsidR="00394317" w:rsidRPr="009E3488" w:rsidRDefault="00282A16" w:rsidP="00A97853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УЧ</m:t>
            </m:r>
          </m:sup>
        </m:sSubSup>
      </m:oMath>
      <w:r w:rsidR="00394317" w:rsidRPr="009E3488">
        <w:rPr>
          <w:rFonts w:ascii="Times New Roman" w:hAnsi="Times New Roman"/>
          <w:sz w:val="28"/>
          <w:szCs w:val="28"/>
        </w:rPr>
        <w:softHyphen/>
        <w:t>– стоимость одного экземпляра методических пособий</w:t>
      </w:r>
      <w:r w:rsidR="00394317" w:rsidRPr="00992081">
        <w:rPr>
          <w:rFonts w:ascii="Times New Roman" w:hAnsi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/>
          <w:sz w:val="28"/>
          <w:szCs w:val="28"/>
        </w:rPr>
        <w:t>;</w:t>
      </w:r>
    </w:p>
    <w:p w:rsidR="00394317" w:rsidRPr="009E3488" w:rsidRDefault="00282A16" w:rsidP="00A97853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УЧ</m:t>
            </m:r>
          </m:sup>
        </m:sSubSup>
      </m:oMath>
      <w:r w:rsidR="00394317" w:rsidRPr="009E3488">
        <w:rPr>
          <w:rFonts w:ascii="Times New Roman" w:hAnsi="Times New Roman"/>
          <w:sz w:val="28"/>
          <w:szCs w:val="28"/>
        </w:rPr>
        <w:t xml:space="preserve"> – количество методических пособий на 1 обучающегося</w:t>
      </w:r>
      <w:r w:rsidR="00394317" w:rsidRPr="00992081">
        <w:rPr>
          <w:rFonts w:ascii="Times New Roman" w:hAnsi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/>
          <w:sz w:val="28"/>
          <w:szCs w:val="28"/>
        </w:rPr>
        <w:t>;</w:t>
      </w:r>
    </w:p>
    <w:p w:rsidR="00394317" w:rsidRPr="009D44DD" w:rsidRDefault="00282A16" w:rsidP="00A97853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="00394317" w:rsidRPr="009D44DD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</w:t>
      </w:r>
      <w:r w:rsidR="00394317" w:rsidRPr="009D44DD">
        <w:rPr>
          <w:rFonts w:ascii="Times New Roman" w:hAnsi="Times New Roman" w:cs="Times New Roman"/>
          <w:sz w:val="28"/>
          <w:szCs w:val="28"/>
        </w:rPr>
        <w:t>методических пособий</w:t>
      </w:r>
      <w:r w:rsidR="00394317" w:rsidRPr="009D44DD">
        <w:rPr>
          <w:rFonts w:ascii="Times New Roman" w:hAnsi="Times New Roman" w:cs="Times New Roman"/>
          <w:spacing w:val="-1"/>
          <w:sz w:val="28"/>
          <w:szCs w:val="28"/>
        </w:rPr>
        <w:t xml:space="preserve"> в годах</w:t>
      </w:r>
      <w:r w:rsidR="00394317" w:rsidRPr="009D44DD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394317" w:rsidRPr="009D44D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94317" w:rsidRPr="009E3488" w:rsidRDefault="00394317" w:rsidP="00A97853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>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 рассчитывается по следующей формуле:</w:t>
      </w:r>
    </w:p>
    <w:p w:rsidR="00394317" w:rsidRPr="009E3488" w:rsidRDefault="00282A16" w:rsidP="00A97853">
      <w:pPr>
        <w:shd w:val="clear" w:color="auto" w:fill="FFFFFF"/>
        <w:tabs>
          <w:tab w:val="left" w:pos="883"/>
        </w:tabs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 , </w:t>
      </w:r>
      <w:r w:rsidR="00394317" w:rsidRPr="009E3488">
        <w:rPr>
          <w:rFonts w:ascii="Times New Roman" w:hAnsi="Times New Roman" w:cs="Times New Roman"/>
          <w:sz w:val="28"/>
          <w:szCs w:val="28"/>
        </w:rPr>
        <w:t>где</w:t>
      </w:r>
    </w:p>
    <w:p w:rsidR="00394317" w:rsidRPr="009E3488" w:rsidRDefault="00282A16" w:rsidP="00A97853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eastAsia="MS PGothic" w:hAnsi="Times New Roman" w:cs="Times New Roman"/>
          <w:bCs/>
          <w:color w:val="000000"/>
          <w:kern w:val="24"/>
          <w:sz w:val="28"/>
          <w:szCs w:val="28"/>
          <w:lang w:bidi="ru-RU"/>
        </w:rPr>
        <w:t>Б</w:t>
      </w:r>
      <w:r w:rsidR="00394317" w:rsidRPr="009E348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азовый норматив затрат на общехозяйственные нужды на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оказание i-ой муниципальной услуги по реализации дополнительных общеобразовательных общеразвивающих программ, за исключением затрат на оплату труда и начисления на выплаты по </w:t>
      </w:r>
      <w:r w:rsidR="00394317" w:rsidRPr="009E3488">
        <w:rPr>
          <w:rFonts w:ascii="Times New Roman" w:hAnsi="Times New Roman" w:cs="Times New Roman"/>
          <w:sz w:val="28"/>
          <w:szCs w:val="28"/>
        </w:rPr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394317" w:rsidRPr="009E3488" w:rsidRDefault="00282A16" w:rsidP="00A97853">
      <w:pPr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КУ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СНИ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СОЦДИ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УС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ТУ</m:t>
                </m:r>
              </m:sup>
            </m:sSubSup>
          </m:e>
        </m:d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, где</w:t>
      </w:r>
    </w:p>
    <w:p w:rsidR="00394317" w:rsidRPr="009E3488" w:rsidRDefault="00282A16" w:rsidP="00A97853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КУ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коммунальные услуги, включая затраты на горячее и холодное водоснабжение водоотведение и очистку сточных вод, электроснабжение, теплоснабжение в соответствии с тарифами на нормы суточного потребления (в соответствии с СНиП 2.04.01-85 для затрат на горячее, холодное водоснабжение и водоотведение);</w:t>
      </w:r>
    </w:p>
    <w:p w:rsidR="00394317" w:rsidRPr="009E3488" w:rsidRDefault="00282A16" w:rsidP="00A97853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СНИ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содержание объектов недвижимого имущества (в том числе затраты на арендные платежи</w:t>
      </w:r>
      <w:r w:rsidR="00394317">
        <w:rPr>
          <w:rFonts w:ascii="Times New Roman" w:hAnsi="Times New Roman" w:cs="Times New Roman"/>
          <w:sz w:val="28"/>
          <w:szCs w:val="28"/>
        </w:rPr>
        <w:t xml:space="preserve"> и уплату налогов</w:t>
      </w:r>
      <w:r w:rsidR="00394317" w:rsidRPr="009E3488">
        <w:rPr>
          <w:rFonts w:ascii="Times New Roman" w:hAnsi="Times New Roman" w:cs="Times New Roman"/>
          <w:sz w:val="28"/>
          <w:szCs w:val="28"/>
        </w:rPr>
        <w:t>), рассчитываются на основе учета нормативной площади прилегающей территории (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>). СП 118.13330.2012, нормы обслуживания территории дворником при механизированной уборке (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50% 3,7 га (от земельного участка), нормы убираемой площади (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), Постановление Секретариата ВЦСПС от 21.04.1978 N 13-14, пункт 9 б, стоимости обслуживания и уборки помещений, рублей за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>. в месяц (данные ЕМИСС), стоимости вывоза мусора, в месяц, с человека, руб. (данные ЕМИСС)</w:t>
      </w:r>
      <w:r w:rsidR="00394317">
        <w:rPr>
          <w:rFonts w:ascii="Times New Roman" w:hAnsi="Times New Roman" w:cs="Times New Roman"/>
          <w:sz w:val="28"/>
          <w:szCs w:val="28"/>
        </w:rPr>
        <w:t xml:space="preserve"> и т.п.</w:t>
      </w:r>
      <w:r w:rsidR="00394317" w:rsidRPr="009E3488">
        <w:rPr>
          <w:rFonts w:ascii="Times New Roman" w:hAnsi="Times New Roman" w:cs="Times New Roman"/>
          <w:sz w:val="28"/>
          <w:szCs w:val="28"/>
        </w:rPr>
        <w:t>;</w:t>
      </w:r>
    </w:p>
    <w:p w:rsidR="00394317" w:rsidRPr="009E3488" w:rsidRDefault="00282A16" w:rsidP="00A97853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СОЦДИ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особо ценного движимого имущества, рассчитываются на основе стоимости работ по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B06F57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z w:val="28"/>
          <w:szCs w:val="28"/>
        </w:rPr>
        <w:t>-</w:t>
      </w:r>
      <w:r w:rsidR="00B06F57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профилактическому ремонту систем кондиционирования и вентиляции (раз в 10 лет),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B06F57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z w:val="28"/>
          <w:szCs w:val="28"/>
        </w:rPr>
        <w:t>-</w:t>
      </w:r>
      <w:r w:rsidR="00B06F57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профилактическому ремонту систем пожарной сигнализации и охранно-тревожной сигнализации,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видеонаблюдения, 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>-профилактическому ремонту систем канализации, наружного водопровода,  приборов учета (воды, т/энергии, э/энергии) (используя данные ЕМИСС), а также расчетной стоимости обслуживания медицинского оборудования, оборудования столовой в год, расчетной стоимости обслуживания (ремонта) оргтехники в год;</w:t>
      </w:r>
    </w:p>
    <w:p w:rsidR="00394317" w:rsidRPr="009E3488" w:rsidRDefault="00282A16" w:rsidP="00A97853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УС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 (используя данные ЕМИСС);</w:t>
      </w:r>
    </w:p>
    <w:p w:rsidR="00394317" w:rsidRPr="009E3488" w:rsidRDefault="00282A16" w:rsidP="00A97853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ТУ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транспортных услуг, включая в том числе расходы на организацию подвоза обучающихся к месту учебы и проезд </w:t>
      </w:r>
      <w:r w:rsidR="00394317" w:rsidRPr="009E3488">
        <w:rPr>
          <w:rFonts w:ascii="Times New Roman" w:hAnsi="Times New Roman" w:cs="Times New Roman"/>
          <w:sz w:val="28"/>
          <w:szCs w:val="28"/>
        </w:rPr>
        <w:lastRenderedPageBreak/>
        <w:t>педагогических работников до места прохождения повышения квалификации и обратно;</w:t>
      </w:r>
    </w:p>
    <w:p w:rsidR="00394317" w:rsidRPr="009E3488" w:rsidRDefault="00282A16" w:rsidP="00A97853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5A0A2D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5A0A2D">
        <w:rPr>
          <w:rFonts w:ascii="Times New Roman" w:hAnsi="Times New Roman" w:cs="Times New Roman"/>
          <w:sz w:val="28"/>
          <w:szCs w:val="28"/>
        </w:rPr>
        <w:t>общий фонд учебного времени в календарном году на образовательную организацию, рассчитываемый как сумма произведений годового объема образовательной программы в часах на количество обучающихся по данной программе;</w:t>
      </w:r>
    </w:p>
    <w:p w:rsidR="00394317" w:rsidRPr="009E3488" w:rsidRDefault="00282A16" w:rsidP="00A97853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394317" w:rsidRPr="009E3488">
        <w:rPr>
          <w:rFonts w:ascii="Times New Roman" w:hAnsi="Times New Roman" w:cs="Times New Roman"/>
          <w:sz w:val="28"/>
          <w:szCs w:val="28"/>
        </w:rPr>
        <w:t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 управленческого и вспомогательного персонала),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рассчитываемые по формуле:</w:t>
      </w:r>
    </w:p>
    <w:p w:rsidR="00394317" w:rsidRPr="009E3488" w:rsidRDefault="00282A16" w:rsidP="00A978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ОТ2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ОТ1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АУП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281EF6" w:rsidRPr="005248B8" w:rsidRDefault="00282A16" w:rsidP="00A97853">
      <w:pPr>
        <w:widowControl/>
        <w:shd w:val="clear" w:color="auto" w:fill="FFFFFF"/>
        <w:tabs>
          <w:tab w:val="left" w:pos="883"/>
        </w:tabs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</m:oMath>
      <w:r w:rsidR="00394317" w:rsidRPr="009D44DD">
        <w:rPr>
          <w:rFonts w:ascii="Times New Roman" w:hAnsi="Times New Roman" w:cs="Times New Roman"/>
          <w:sz w:val="28"/>
          <w:szCs w:val="28"/>
        </w:rPr>
        <w:t xml:space="preserve"> – коэффициент доли работников АУП к общей численности педагогических работников, значение устанавливается уполномоченным органом.</w:t>
      </w:r>
    </w:p>
    <w:sectPr w:rsidR="00281EF6" w:rsidRPr="005248B8" w:rsidSect="0074757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6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4F8F782C"/>
    <w:multiLevelType w:val="hybridMultilevel"/>
    <w:tmpl w:val="83E68216"/>
    <w:lvl w:ilvl="0" w:tplc="8DF46D26">
      <w:start w:val="1"/>
      <w:numFmt w:val="decimal"/>
      <w:lvlText w:val="%1."/>
      <w:lvlJc w:val="left"/>
      <w:pPr>
        <w:ind w:left="61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11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9902F41"/>
    <w:multiLevelType w:val="multilevel"/>
    <w:tmpl w:val="1278064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3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3"/>
  </w:num>
  <w:num w:numId="5">
    <w:abstractNumId w:val="5"/>
  </w:num>
  <w:num w:numId="6">
    <w:abstractNumId w:val="16"/>
  </w:num>
  <w:num w:numId="7">
    <w:abstractNumId w:val="17"/>
  </w:num>
  <w:num w:numId="8">
    <w:abstractNumId w:val="15"/>
  </w:num>
  <w:num w:numId="9">
    <w:abstractNumId w:val="4"/>
  </w:num>
  <w:num w:numId="10">
    <w:abstractNumId w:val="1"/>
  </w:num>
  <w:num w:numId="11">
    <w:abstractNumId w:val="11"/>
  </w:num>
  <w:num w:numId="12">
    <w:abstractNumId w:val="14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10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4A"/>
    <w:rsid w:val="00007050"/>
    <w:rsid w:val="00007183"/>
    <w:rsid w:val="00033F56"/>
    <w:rsid w:val="00045F5D"/>
    <w:rsid w:val="000A27CD"/>
    <w:rsid w:val="000A6763"/>
    <w:rsid w:val="000B1CF9"/>
    <w:rsid w:val="000D3914"/>
    <w:rsid w:val="000D4FDC"/>
    <w:rsid w:val="00134C5B"/>
    <w:rsid w:val="001643F2"/>
    <w:rsid w:val="00173378"/>
    <w:rsid w:val="00186B27"/>
    <w:rsid w:val="001B6F32"/>
    <w:rsid w:val="001D1BB5"/>
    <w:rsid w:val="00206F28"/>
    <w:rsid w:val="002356E2"/>
    <w:rsid w:val="00240D20"/>
    <w:rsid w:val="00243360"/>
    <w:rsid w:val="00281EF6"/>
    <w:rsid w:val="00282A16"/>
    <w:rsid w:val="002B1472"/>
    <w:rsid w:val="002D5A4A"/>
    <w:rsid w:val="002E3BFF"/>
    <w:rsid w:val="002F69A4"/>
    <w:rsid w:val="002F6E83"/>
    <w:rsid w:val="00303600"/>
    <w:rsid w:val="003063DC"/>
    <w:rsid w:val="0031255C"/>
    <w:rsid w:val="003152F7"/>
    <w:rsid w:val="00333AAF"/>
    <w:rsid w:val="00347642"/>
    <w:rsid w:val="003603D4"/>
    <w:rsid w:val="00361510"/>
    <w:rsid w:val="00376155"/>
    <w:rsid w:val="00380321"/>
    <w:rsid w:val="00394317"/>
    <w:rsid w:val="0039490E"/>
    <w:rsid w:val="003A24C6"/>
    <w:rsid w:val="003F14D8"/>
    <w:rsid w:val="003F4D10"/>
    <w:rsid w:val="004356C5"/>
    <w:rsid w:val="0044403A"/>
    <w:rsid w:val="004565C2"/>
    <w:rsid w:val="00460837"/>
    <w:rsid w:val="00493073"/>
    <w:rsid w:val="004A15A0"/>
    <w:rsid w:val="004C3AEC"/>
    <w:rsid w:val="004D0153"/>
    <w:rsid w:val="005248B8"/>
    <w:rsid w:val="005417E3"/>
    <w:rsid w:val="00550830"/>
    <w:rsid w:val="0056216B"/>
    <w:rsid w:val="0058240E"/>
    <w:rsid w:val="005A2392"/>
    <w:rsid w:val="005B5664"/>
    <w:rsid w:val="005D57C2"/>
    <w:rsid w:val="005F4490"/>
    <w:rsid w:val="00605D3F"/>
    <w:rsid w:val="006128E4"/>
    <w:rsid w:val="00637450"/>
    <w:rsid w:val="00641915"/>
    <w:rsid w:val="00644E88"/>
    <w:rsid w:val="006A7EA8"/>
    <w:rsid w:val="006E344E"/>
    <w:rsid w:val="0070729A"/>
    <w:rsid w:val="00715F24"/>
    <w:rsid w:val="0073589C"/>
    <w:rsid w:val="00744491"/>
    <w:rsid w:val="00744986"/>
    <w:rsid w:val="00747576"/>
    <w:rsid w:val="00751E8E"/>
    <w:rsid w:val="007526C2"/>
    <w:rsid w:val="00770387"/>
    <w:rsid w:val="007A0466"/>
    <w:rsid w:val="007A53AA"/>
    <w:rsid w:val="007A69A7"/>
    <w:rsid w:val="007C77CE"/>
    <w:rsid w:val="007D457B"/>
    <w:rsid w:val="007F581F"/>
    <w:rsid w:val="00811604"/>
    <w:rsid w:val="008214F9"/>
    <w:rsid w:val="00824676"/>
    <w:rsid w:val="0083394F"/>
    <w:rsid w:val="00842E43"/>
    <w:rsid w:val="00855F09"/>
    <w:rsid w:val="00857D2A"/>
    <w:rsid w:val="008717B7"/>
    <w:rsid w:val="008728D5"/>
    <w:rsid w:val="00874689"/>
    <w:rsid w:val="00876702"/>
    <w:rsid w:val="008814B8"/>
    <w:rsid w:val="00884F99"/>
    <w:rsid w:val="008D73DB"/>
    <w:rsid w:val="00921144"/>
    <w:rsid w:val="00925B03"/>
    <w:rsid w:val="009427DC"/>
    <w:rsid w:val="009517EA"/>
    <w:rsid w:val="00963121"/>
    <w:rsid w:val="009A0B51"/>
    <w:rsid w:val="009A7897"/>
    <w:rsid w:val="009B77C9"/>
    <w:rsid w:val="009E1F8F"/>
    <w:rsid w:val="009E235A"/>
    <w:rsid w:val="009E3488"/>
    <w:rsid w:val="009E489B"/>
    <w:rsid w:val="009E57C6"/>
    <w:rsid w:val="009E6191"/>
    <w:rsid w:val="00A71EC9"/>
    <w:rsid w:val="00A81807"/>
    <w:rsid w:val="00A84047"/>
    <w:rsid w:val="00A84576"/>
    <w:rsid w:val="00A87442"/>
    <w:rsid w:val="00A90A86"/>
    <w:rsid w:val="00A97853"/>
    <w:rsid w:val="00AA05DF"/>
    <w:rsid w:val="00AB3308"/>
    <w:rsid w:val="00AC7EDC"/>
    <w:rsid w:val="00B0285A"/>
    <w:rsid w:val="00B041A6"/>
    <w:rsid w:val="00B06F57"/>
    <w:rsid w:val="00B3562B"/>
    <w:rsid w:val="00B35F81"/>
    <w:rsid w:val="00B42534"/>
    <w:rsid w:val="00B45A6E"/>
    <w:rsid w:val="00B52A46"/>
    <w:rsid w:val="00B762ED"/>
    <w:rsid w:val="00B826DC"/>
    <w:rsid w:val="00BB699B"/>
    <w:rsid w:val="00BD5A1D"/>
    <w:rsid w:val="00BF48BC"/>
    <w:rsid w:val="00BF6654"/>
    <w:rsid w:val="00C417AE"/>
    <w:rsid w:val="00C4253B"/>
    <w:rsid w:val="00C46A93"/>
    <w:rsid w:val="00C579D8"/>
    <w:rsid w:val="00C61B44"/>
    <w:rsid w:val="00C8174C"/>
    <w:rsid w:val="00CA3A66"/>
    <w:rsid w:val="00CC0D6A"/>
    <w:rsid w:val="00CD49E7"/>
    <w:rsid w:val="00D14E33"/>
    <w:rsid w:val="00D40CB0"/>
    <w:rsid w:val="00D50EE7"/>
    <w:rsid w:val="00D52B30"/>
    <w:rsid w:val="00D56DD0"/>
    <w:rsid w:val="00D671F1"/>
    <w:rsid w:val="00DC7120"/>
    <w:rsid w:val="00DF0883"/>
    <w:rsid w:val="00DF0CC9"/>
    <w:rsid w:val="00DF623D"/>
    <w:rsid w:val="00E322D9"/>
    <w:rsid w:val="00E41BA4"/>
    <w:rsid w:val="00E427BD"/>
    <w:rsid w:val="00E53121"/>
    <w:rsid w:val="00E70F6D"/>
    <w:rsid w:val="00E97F03"/>
    <w:rsid w:val="00EA0AA3"/>
    <w:rsid w:val="00EB56F9"/>
    <w:rsid w:val="00EF52BD"/>
    <w:rsid w:val="00F47673"/>
    <w:rsid w:val="00F52CDA"/>
    <w:rsid w:val="00F663AF"/>
    <w:rsid w:val="00F97288"/>
    <w:rsid w:val="00FB5970"/>
    <w:rsid w:val="00FC1CAC"/>
    <w:rsid w:val="00FE5F71"/>
    <w:rsid w:val="00FF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817C7-435A-4F8F-8E90-C8163D96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Елена</cp:lastModifiedBy>
  <cp:revision>2</cp:revision>
  <cp:lastPrinted>2022-04-19T11:50:00Z</cp:lastPrinted>
  <dcterms:created xsi:type="dcterms:W3CDTF">2022-04-19T11:51:00Z</dcterms:created>
  <dcterms:modified xsi:type="dcterms:W3CDTF">2022-04-19T11:51:00Z</dcterms:modified>
</cp:coreProperties>
</file>